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5B306" w14:textId="4D421521" w:rsidR="00B30709" w:rsidRDefault="004A1B4B" w:rsidP="00216684">
      <w:pPr>
        <w:jc w:val="both"/>
        <w:rPr>
          <w:rFonts w:ascii="Arial" w:hAnsi="Arial" w:cs="Arial"/>
          <w:sz w:val="20"/>
          <w:szCs w:val="20"/>
          <w:lang w:val="es-PE"/>
        </w:rPr>
      </w:pPr>
      <w:r w:rsidRPr="00116CFB">
        <w:rPr>
          <w:rFonts w:ascii="Arial" w:hAnsi="Arial" w:cs="Arial"/>
          <w:b/>
          <w:noProof/>
          <w:sz w:val="20"/>
          <w:szCs w:val="20"/>
          <w:lang w:val="es-PE" w:eastAsia="es-PE"/>
        </w:rPr>
        <mc:AlternateContent>
          <mc:Choice Requires="wps">
            <w:drawing>
              <wp:anchor distT="0" distB="0" distL="114300" distR="114300" simplePos="0" relativeHeight="251661312" behindDoc="0" locked="0" layoutInCell="1" allowOverlap="1" wp14:anchorId="6CD91492" wp14:editId="62990B2A">
                <wp:simplePos x="0" y="0"/>
                <wp:positionH relativeFrom="margin">
                  <wp:posOffset>1724025</wp:posOffset>
                </wp:positionH>
                <wp:positionV relativeFrom="paragraph">
                  <wp:posOffset>-1270</wp:posOffset>
                </wp:positionV>
                <wp:extent cx="4000500" cy="769620"/>
                <wp:effectExtent l="0" t="0" r="0" b="0"/>
                <wp:wrapNone/>
                <wp:docPr id="3" name="1 Cuadro de texto"/>
                <wp:cNvGraphicFramePr/>
                <a:graphic xmlns:a="http://schemas.openxmlformats.org/drawingml/2006/main">
                  <a:graphicData uri="http://schemas.microsoft.com/office/word/2010/wordprocessingShape">
                    <wps:wsp>
                      <wps:cNvSpPr txBox="1"/>
                      <wps:spPr>
                        <a:xfrm>
                          <a:off x="0" y="0"/>
                          <a:ext cx="4000500" cy="7696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FCB989" w14:textId="47DB909C" w:rsidR="00D20205" w:rsidRPr="00037928" w:rsidRDefault="00D20205" w:rsidP="0005566D">
                            <w:pPr>
                              <w:spacing w:after="0"/>
                              <w:ind w:right="877"/>
                              <w:jc w:val="both"/>
                              <w:rPr>
                                <w:rFonts w:ascii="Verdana" w:hAnsi="Verdana"/>
                                <w:b/>
                                <w:sz w:val="24"/>
                                <w:lang w:val="es-PE"/>
                              </w:rPr>
                            </w:pPr>
                            <w:r w:rsidRPr="004A1B4B">
                              <w:rPr>
                                <w:rFonts w:ascii="Verdana" w:hAnsi="Verdana"/>
                                <w:b/>
                                <w:color w:val="595959" w:themeColor="text1" w:themeTint="A6"/>
                                <w:sz w:val="24"/>
                                <w:lang w:val="es-PE"/>
                              </w:rPr>
                              <w:t>Seminario:</w:t>
                            </w:r>
                            <w:r w:rsidR="0005566D" w:rsidRPr="004A1B4B">
                              <w:rPr>
                                <w:rFonts w:ascii="Verdana" w:hAnsi="Verdana"/>
                                <w:b/>
                                <w:color w:val="595959" w:themeColor="text1" w:themeTint="A6"/>
                                <w:sz w:val="24"/>
                                <w:lang w:val="es-PE"/>
                              </w:rPr>
                              <w:t xml:space="preserve"> </w:t>
                            </w:r>
                            <w:r w:rsidRPr="004A1B4B">
                              <w:rPr>
                                <w:rFonts w:ascii="Verdana" w:hAnsi="Verdana"/>
                                <w:b/>
                                <w:color w:val="595959" w:themeColor="text1" w:themeTint="A6"/>
                                <w:sz w:val="24"/>
                                <w:lang w:val="es-PE"/>
                              </w:rPr>
                              <w:t xml:space="preserve">Fideicomisos para el Financiamiento y Desarrollo de Proyectos Inmobiliarios </w:t>
                            </w:r>
                            <w:r>
                              <w:rPr>
                                <w:rFonts w:ascii="Arial" w:hAnsi="Arial" w:cs="Arial"/>
                                <w:b/>
                                <w:color w:val="920000"/>
                                <w:sz w:val="20"/>
                                <w:szCs w:val="20"/>
                                <w:lang w:val="es-PE"/>
                              </w:rPr>
                              <w:t>(</w:t>
                            </w:r>
                            <w:r w:rsidR="004A1B4B">
                              <w:rPr>
                                <w:rFonts w:ascii="Arial" w:hAnsi="Arial" w:cs="Arial"/>
                                <w:b/>
                                <w:color w:val="920000"/>
                                <w:sz w:val="20"/>
                                <w:szCs w:val="20"/>
                                <w:lang w:val="es-PE"/>
                              </w:rPr>
                              <w:t>Online</w:t>
                            </w:r>
                            <w:r>
                              <w:rPr>
                                <w:rFonts w:ascii="Arial" w:hAnsi="Arial" w:cs="Arial"/>
                                <w:b/>
                                <w:color w:val="920000"/>
                                <w:sz w:val="20"/>
                                <w:szCs w:val="20"/>
                                <w:lang w:val="es-PE"/>
                              </w:rPr>
                              <w:t>)</w:t>
                            </w:r>
                          </w:p>
                          <w:p w14:paraId="6E665E69" w14:textId="77777777" w:rsidR="00D20205" w:rsidRPr="000F1AAF" w:rsidRDefault="00D20205" w:rsidP="00D20205">
                            <w:pPr>
                              <w:rPr>
                                <w:rFonts w:ascii="Verdana" w:hAnsi="Verdana"/>
                                <w:b/>
                                <w:color w:val="595959" w:themeColor="text1" w:themeTint="A6"/>
                                <w:sz w:val="28"/>
                                <w:lang w:val="es-P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91492" id="_x0000_t202" coordsize="21600,21600" o:spt="202" path="m,l,21600r21600,l21600,xe">
                <v:stroke joinstyle="miter"/>
                <v:path gradientshapeok="t" o:connecttype="rect"/>
              </v:shapetype>
              <v:shape id="1 Cuadro de texto" o:spid="_x0000_s1026" type="#_x0000_t202" style="position:absolute;left:0;text-align:left;margin-left:135.75pt;margin-top:-.1pt;width:315pt;height:60.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" fillcolor="white [3201]" stroked="f" strokeweight=".5pt">
                <v:textbox>
                  <w:txbxContent>
                    <w:p w14:paraId="04FCB989" w14:textId="47DB909C" w:rsidR="00D20205" w:rsidRPr="00037928" w:rsidRDefault="00D20205" w:rsidP="0005566D">
                      <w:pPr>
                        <w:spacing w:after="0"/>
                        <w:ind w:right="877"/>
                        <w:jc w:val="both"/>
                        <w:rPr>
                          <w:rFonts w:ascii="Verdana" w:hAnsi="Verdana"/>
                          <w:b/>
                          <w:sz w:val="24"/>
                          <w:lang w:val="es-PE"/>
                        </w:rPr>
                      </w:pPr>
                      <w:r w:rsidRPr="004A1B4B">
                        <w:rPr>
                          <w:rFonts w:ascii="Verdana" w:hAnsi="Verdana"/>
                          <w:b/>
                          <w:color w:val="595959" w:themeColor="text1" w:themeTint="A6"/>
                          <w:sz w:val="24"/>
                          <w:lang w:val="es-PE"/>
                        </w:rPr>
                        <w:t>Seminario:</w:t>
                      </w:r>
                      <w:r w:rsidR="0005566D" w:rsidRPr="004A1B4B">
                        <w:rPr>
                          <w:rFonts w:ascii="Verdana" w:hAnsi="Verdana"/>
                          <w:b/>
                          <w:color w:val="595959" w:themeColor="text1" w:themeTint="A6"/>
                          <w:sz w:val="24"/>
                          <w:lang w:val="es-PE"/>
                        </w:rPr>
                        <w:t xml:space="preserve"> </w:t>
                      </w:r>
                      <w:r w:rsidRPr="004A1B4B">
                        <w:rPr>
                          <w:rFonts w:ascii="Verdana" w:hAnsi="Verdana"/>
                          <w:b/>
                          <w:color w:val="595959" w:themeColor="text1" w:themeTint="A6"/>
                          <w:sz w:val="24"/>
                          <w:lang w:val="es-PE"/>
                        </w:rPr>
                        <w:t xml:space="preserve">Fideicomisos para el Financiamiento y Desarrollo de Proyectos Inmobiliarios </w:t>
                      </w:r>
                      <w:r>
                        <w:rPr>
                          <w:rFonts w:ascii="Arial" w:hAnsi="Arial" w:cs="Arial"/>
                          <w:b/>
                          <w:color w:val="920000"/>
                          <w:sz w:val="20"/>
                          <w:szCs w:val="20"/>
                          <w:lang w:val="es-PE"/>
                        </w:rPr>
                        <w:t>(</w:t>
                      </w:r>
                      <w:r w:rsidR="004A1B4B">
                        <w:rPr>
                          <w:rFonts w:ascii="Arial" w:hAnsi="Arial" w:cs="Arial"/>
                          <w:b/>
                          <w:color w:val="920000"/>
                          <w:sz w:val="20"/>
                          <w:szCs w:val="20"/>
                          <w:lang w:val="es-PE"/>
                        </w:rPr>
                        <w:t>Online</w:t>
                      </w:r>
                      <w:r>
                        <w:rPr>
                          <w:rFonts w:ascii="Arial" w:hAnsi="Arial" w:cs="Arial"/>
                          <w:b/>
                          <w:color w:val="920000"/>
                          <w:sz w:val="20"/>
                          <w:szCs w:val="20"/>
                          <w:lang w:val="es-PE"/>
                        </w:rPr>
                        <w:t>)</w:t>
                      </w:r>
                    </w:p>
                    <w:p w14:paraId="6E665E69" w14:textId="77777777" w:rsidR="00D20205" w:rsidRPr="000F1AAF" w:rsidRDefault="00D20205" w:rsidP="00D20205">
                      <w:pPr>
                        <w:rPr>
                          <w:rFonts w:ascii="Verdana" w:hAnsi="Verdana"/>
                          <w:b/>
                          <w:color w:val="595959" w:themeColor="text1" w:themeTint="A6"/>
                          <w:sz w:val="28"/>
                          <w:lang w:val="es-PE"/>
                        </w:rPr>
                      </w:pPr>
                    </w:p>
                  </w:txbxContent>
                </v:textbox>
                <w10:wrap anchorx="margin"/>
              </v:shape>
            </w:pict>
          </mc:Fallback>
        </mc:AlternateContent>
      </w:r>
      <w:r>
        <w:rPr>
          <w:rFonts w:ascii="Verdana" w:hAnsi="Verdana" w:cs="Arial"/>
          <w:noProof/>
          <w:color w:val="000000"/>
          <w:lang w:val="es-PE" w:eastAsia="es-PE"/>
        </w:rPr>
        <w:drawing>
          <wp:anchor distT="0" distB="0" distL="114300" distR="114300" simplePos="0" relativeHeight="251659264" behindDoc="1" locked="0" layoutInCell="1" allowOverlap="1" wp14:anchorId="28858113" wp14:editId="133CCCC1">
            <wp:simplePos x="0" y="0"/>
            <wp:positionH relativeFrom="margin">
              <wp:posOffset>-234315</wp:posOffset>
            </wp:positionH>
            <wp:positionV relativeFrom="paragraph">
              <wp:posOffset>0</wp:posOffset>
            </wp:positionV>
            <wp:extent cx="1943100" cy="712470"/>
            <wp:effectExtent l="0" t="0" r="0" b="0"/>
            <wp:wrapTight wrapText="bothSides">
              <wp:wrapPolygon edited="0">
                <wp:start x="0" y="0"/>
                <wp:lineTo x="0" y="20791"/>
                <wp:lineTo x="21388" y="20791"/>
                <wp:lineTo x="21388" y="0"/>
                <wp:lineTo x="0" y="0"/>
              </wp:wrapPolygon>
            </wp:wrapTight>
            <wp:docPr id="1" name="Imagen 1" descr="Interfaz de usuario gráfica,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con confianza media"/>
                    <pic:cNvPicPr>
                      <a:picLocks noChangeAspect="1" noChangeArrowheads="1"/>
                    </pic:cNvPicPr>
                  </pic:nvPicPr>
                  <pic:blipFill rotWithShape="1">
                    <a:blip r:embed="rId8">
                      <a:extLst>
                        <a:ext uri="{28A0092B-C50C-407E-A947-70E740481C1C}">
                          <a14:useLocalDpi xmlns:a14="http://schemas.microsoft.com/office/drawing/2010/main" val="0"/>
                        </a:ext>
                      </a:extLst>
                    </a:blip>
                    <a:srcRect t="24266" r="52066"/>
                    <a:stretch/>
                  </pic:blipFill>
                  <pic:spPr bwMode="auto">
                    <a:xfrm>
                      <a:off x="0" y="0"/>
                      <a:ext cx="1943100" cy="7124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C454DB" w14:textId="5CF828A7" w:rsidR="00D20205" w:rsidRDefault="00D20205" w:rsidP="00216684">
      <w:pPr>
        <w:jc w:val="both"/>
        <w:rPr>
          <w:rFonts w:ascii="Arial" w:hAnsi="Arial" w:cs="Arial"/>
          <w:sz w:val="20"/>
          <w:szCs w:val="20"/>
          <w:lang w:val="es-PE"/>
        </w:rPr>
      </w:pPr>
    </w:p>
    <w:p w14:paraId="373C795E" w14:textId="66F90A6A" w:rsidR="00D20205" w:rsidRDefault="00D20205" w:rsidP="00216684">
      <w:pPr>
        <w:jc w:val="both"/>
        <w:rPr>
          <w:rFonts w:ascii="Arial" w:hAnsi="Arial" w:cs="Arial"/>
          <w:sz w:val="20"/>
          <w:szCs w:val="20"/>
          <w:lang w:val="es-PE"/>
        </w:rPr>
      </w:pPr>
    </w:p>
    <w:p w14:paraId="201D88A1" w14:textId="70BAA801" w:rsidR="00B30709" w:rsidRPr="00FE44C2" w:rsidRDefault="00B30709" w:rsidP="00044F1E">
      <w:pPr>
        <w:spacing w:after="0"/>
        <w:jc w:val="both"/>
        <w:rPr>
          <w:rFonts w:cstheme="minorHAnsi"/>
          <w:b/>
          <w:color w:val="920000"/>
          <w:sz w:val="24"/>
          <w:szCs w:val="24"/>
          <w:lang w:val="es-PE"/>
        </w:rPr>
      </w:pPr>
      <w:r w:rsidRPr="00FE44C2">
        <w:rPr>
          <w:rFonts w:cstheme="minorHAnsi"/>
          <w:b/>
          <w:color w:val="920000"/>
          <w:sz w:val="24"/>
          <w:szCs w:val="24"/>
          <w:lang w:val="es-PE"/>
        </w:rPr>
        <w:t>PRESENTACIÓN:</w:t>
      </w:r>
    </w:p>
    <w:p w14:paraId="384AC7DC" w14:textId="5375D4A8" w:rsidR="00216684" w:rsidRPr="00FE44C2" w:rsidRDefault="00216684" w:rsidP="00216684">
      <w:pPr>
        <w:jc w:val="both"/>
        <w:rPr>
          <w:rFonts w:cstheme="minorHAnsi"/>
          <w:sz w:val="24"/>
          <w:szCs w:val="24"/>
          <w:lang w:val="es-PE"/>
        </w:rPr>
      </w:pPr>
      <w:r w:rsidRPr="00FE44C2">
        <w:rPr>
          <w:rFonts w:cstheme="minorHAnsi"/>
          <w:sz w:val="24"/>
          <w:szCs w:val="24"/>
          <w:lang w:val="es-PE"/>
        </w:rPr>
        <w:t>Los fideicomisos son una alternativa interesante para facilitar la obtención de financiamiento y alentar la participación conjunta de distintos actores con el objetivo de llevar a buen término proyectos de desarrollo inmobiliario de distinta índole. El esquema fiduciario brinda flexibilidad para la estructuración de proyectos, permitiendo satisfacer los requerimientos de los distintos actores, sean éstos, promotores, propietarios de terrenos, inversionistas, entidades financieras, entidades públicas administradoras de subsidios para la vivienda social o entidades de los distintos niveles de gobierno (central, regional o local). El esquema fiduciario brinda seguridad jurídica y transparencia a los participantes del contrato.  Un profundo conocimiento de la herramienta resulta crucial para realizar una adecuada evaluación, estructuración y seguimiento de proyectos inmobiliarios cuyo desarrollo se busque realizar en el marco de un fideicomiso.  Sin duda, el diseño de un apropiado esquema fiduciario puede dar viabilidad y constituirse en factor de éxito para el negocio inmobiliario.</w:t>
      </w:r>
    </w:p>
    <w:p w14:paraId="27E203A9" w14:textId="5E73FB68" w:rsidR="00216684" w:rsidRPr="00FE44C2" w:rsidRDefault="00FA0AA9" w:rsidP="00044F1E">
      <w:pPr>
        <w:spacing w:after="0"/>
        <w:jc w:val="both"/>
        <w:rPr>
          <w:rFonts w:cstheme="minorHAnsi"/>
          <w:b/>
          <w:color w:val="920000"/>
          <w:sz w:val="24"/>
          <w:szCs w:val="24"/>
          <w:lang w:val="es-PE"/>
        </w:rPr>
      </w:pPr>
      <w:r w:rsidRPr="00FE44C2">
        <w:rPr>
          <w:rFonts w:cstheme="minorHAnsi"/>
          <w:b/>
          <w:color w:val="920000"/>
          <w:sz w:val="24"/>
          <w:szCs w:val="24"/>
          <w:lang w:val="es-PE"/>
        </w:rPr>
        <w:t>OBJETIVO:</w:t>
      </w:r>
    </w:p>
    <w:p w14:paraId="24B341D6" w14:textId="77777777" w:rsidR="00216684" w:rsidRPr="00FE44C2" w:rsidRDefault="00216684" w:rsidP="00216684">
      <w:pPr>
        <w:jc w:val="both"/>
        <w:rPr>
          <w:rFonts w:cstheme="minorHAnsi"/>
          <w:sz w:val="24"/>
          <w:szCs w:val="24"/>
          <w:lang w:val="es-PE"/>
        </w:rPr>
      </w:pPr>
      <w:r w:rsidRPr="00FE44C2">
        <w:rPr>
          <w:rFonts w:cstheme="minorHAnsi"/>
          <w:sz w:val="24"/>
          <w:szCs w:val="24"/>
          <w:lang w:val="es-PE"/>
        </w:rPr>
        <w:t>Al término del seminario, los asistentes tendrán el conocimiento esencial en materia teórico-normativa sobre fideicomisos y contarán con los fundamentos necesarios para proponer, sustentar y negociar la estructuración de un esquema fiduciario que viabilice sus desarrollos inmobiliarios desde distintas perspectivas de negocio, sean éstas de carácter inmobiliario o financiero.</w:t>
      </w:r>
    </w:p>
    <w:p w14:paraId="0BF1879C" w14:textId="4045119E" w:rsidR="00216684" w:rsidRPr="00FE44C2" w:rsidRDefault="00FA0AA9" w:rsidP="00044F1E">
      <w:pPr>
        <w:spacing w:after="0"/>
        <w:jc w:val="both"/>
        <w:rPr>
          <w:rFonts w:cstheme="minorHAnsi"/>
          <w:b/>
          <w:color w:val="920000"/>
          <w:sz w:val="24"/>
          <w:szCs w:val="24"/>
          <w:lang w:val="es-PE"/>
        </w:rPr>
      </w:pPr>
      <w:r w:rsidRPr="00FE44C2">
        <w:rPr>
          <w:rFonts w:cstheme="minorHAnsi"/>
          <w:b/>
          <w:color w:val="920000"/>
          <w:sz w:val="24"/>
          <w:szCs w:val="24"/>
          <w:lang w:val="es-PE"/>
        </w:rPr>
        <w:t>TEMARIO:</w:t>
      </w:r>
    </w:p>
    <w:p w14:paraId="4BEC2F7B" w14:textId="0FCFDB82" w:rsidR="00216684" w:rsidRPr="00FE44C2" w:rsidRDefault="00216684" w:rsidP="00044F1E">
      <w:pPr>
        <w:pStyle w:val="Prrafodelista"/>
        <w:numPr>
          <w:ilvl w:val="0"/>
          <w:numId w:val="33"/>
        </w:numPr>
        <w:spacing w:after="0"/>
        <w:jc w:val="both"/>
        <w:rPr>
          <w:rFonts w:cstheme="minorHAnsi"/>
          <w:sz w:val="24"/>
          <w:szCs w:val="24"/>
          <w:lang w:val="es-PE"/>
        </w:rPr>
      </w:pPr>
      <w:r w:rsidRPr="00FE44C2">
        <w:rPr>
          <w:rFonts w:cstheme="minorHAnsi"/>
          <w:b/>
          <w:bCs/>
          <w:sz w:val="24"/>
          <w:szCs w:val="24"/>
          <w:lang w:val="es-PE"/>
        </w:rPr>
        <w:t>Marco Teórico de Fideicomisos:</w:t>
      </w:r>
      <w:r w:rsidRPr="00FE44C2">
        <w:rPr>
          <w:rFonts w:cstheme="minorHAnsi"/>
          <w:sz w:val="24"/>
          <w:szCs w:val="24"/>
          <w:lang w:val="es-PE"/>
        </w:rPr>
        <w:t xml:space="preserve"> Se revisarán Conceptos Fundamentales, Terminología Asociada, el Marco Normativo, las Entidades Autorizadas y Especializadas, los Entes Supervisores, Cifras y Modalidades Genéricas de Fideicomisos. </w:t>
      </w:r>
    </w:p>
    <w:p w14:paraId="33FF4CB8" w14:textId="77777777" w:rsidR="00044F1E" w:rsidRPr="00FE44C2" w:rsidRDefault="00044F1E" w:rsidP="00044F1E">
      <w:pPr>
        <w:spacing w:after="0"/>
        <w:ind w:left="360"/>
        <w:jc w:val="both"/>
        <w:rPr>
          <w:rFonts w:cstheme="minorHAnsi"/>
          <w:sz w:val="24"/>
          <w:szCs w:val="24"/>
          <w:lang w:val="es-PE"/>
        </w:rPr>
      </w:pPr>
    </w:p>
    <w:p w14:paraId="15241B41" w14:textId="739EF3E3" w:rsidR="00257D00" w:rsidRDefault="00216684" w:rsidP="00B30709">
      <w:pPr>
        <w:pStyle w:val="Prrafodelista"/>
        <w:numPr>
          <w:ilvl w:val="0"/>
          <w:numId w:val="33"/>
        </w:numPr>
        <w:jc w:val="both"/>
        <w:rPr>
          <w:rFonts w:cstheme="minorHAnsi"/>
          <w:sz w:val="24"/>
          <w:szCs w:val="24"/>
          <w:lang w:val="es-PE"/>
        </w:rPr>
      </w:pPr>
      <w:r w:rsidRPr="00FE44C2">
        <w:rPr>
          <w:rFonts w:cstheme="minorHAnsi"/>
          <w:b/>
          <w:bCs/>
          <w:sz w:val="24"/>
          <w:szCs w:val="24"/>
          <w:lang w:val="es-PE"/>
        </w:rPr>
        <w:t xml:space="preserve">Fundamentos del Fideicomiso para Desarrollo Inmobiliario: </w:t>
      </w:r>
      <w:r w:rsidRPr="00FE44C2">
        <w:rPr>
          <w:rFonts w:cstheme="minorHAnsi"/>
          <w:sz w:val="24"/>
          <w:szCs w:val="24"/>
          <w:lang w:val="es-PE"/>
        </w:rPr>
        <w:t xml:space="preserve">Objetivos del Fideicomiso Inmobiliario; la Estructura Fiduciaria desde una Perspectiva Económico-Financiera para el Desarrollo de Proyectos Inmobiliarios; Esquemas de Garantía y Canalización de flujos; Participantes, Funciones, Responsabilidades, Obligaciones y Derechos; Certificados de Participación; Análisis de Modelo de Contrato Base; Operativa Contractual, Costos Asociados y Dimensión Mínima de Proyectos.  </w:t>
      </w:r>
    </w:p>
    <w:p w14:paraId="423E3167" w14:textId="77777777" w:rsidR="00FE44C2" w:rsidRPr="00FE44C2" w:rsidRDefault="00FE44C2" w:rsidP="00FE44C2">
      <w:pPr>
        <w:pStyle w:val="Prrafodelista"/>
        <w:rPr>
          <w:rFonts w:cstheme="minorHAnsi"/>
          <w:sz w:val="24"/>
          <w:szCs w:val="24"/>
          <w:lang w:val="es-PE"/>
        </w:rPr>
      </w:pPr>
    </w:p>
    <w:p w14:paraId="1D1ED0D5" w14:textId="77777777" w:rsidR="00FE44C2" w:rsidRPr="00FE44C2" w:rsidRDefault="00FE44C2" w:rsidP="00FE44C2">
      <w:pPr>
        <w:pStyle w:val="Prrafodelista"/>
        <w:jc w:val="both"/>
        <w:rPr>
          <w:rFonts w:cstheme="minorHAnsi"/>
          <w:sz w:val="24"/>
          <w:szCs w:val="24"/>
          <w:lang w:val="es-PE"/>
        </w:rPr>
      </w:pPr>
    </w:p>
    <w:p w14:paraId="10368C37" w14:textId="77777777" w:rsidR="00044F1E" w:rsidRPr="00FE44C2" w:rsidRDefault="00044F1E" w:rsidP="00044F1E">
      <w:pPr>
        <w:pStyle w:val="Prrafodelista"/>
        <w:spacing w:after="0"/>
        <w:jc w:val="both"/>
        <w:rPr>
          <w:rFonts w:cstheme="minorHAnsi"/>
          <w:sz w:val="24"/>
          <w:szCs w:val="24"/>
          <w:lang w:val="es-PE"/>
        </w:rPr>
      </w:pPr>
    </w:p>
    <w:p w14:paraId="253639DF" w14:textId="3EEF520D" w:rsidR="00216684" w:rsidRPr="00FE44C2" w:rsidRDefault="00216684" w:rsidP="00B30709">
      <w:pPr>
        <w:pStyle w:val="Prrafodelista"/>
        <w:numPr>
          <w:ilvl w:val="0"/>
          <w:numId w:val="33"/>
        </w:numPr>
        <w:jc w:val="both"/>
        <w:rPr>
          <w:rFonts w:cstheme="minorHAnsi"/>
          <w:sz w:val="24"/>
          <w:szCs w:val="24"/>
          <w:lang w:val="es-PE"/>
        </w:rPr>
      </w:pPr>
      <w:r w:rsidRPr="00FE44C2">
        <w:rPr>
          <w:rFonts w:cstheme="minorHAnsi"/>
          <w:b/>
          <w:bCs/>
          <w:sz w:val="24"/>
          <w:szCs w:val="24"/>
          <w:lang w:val="es-PE"/>
        </w:rPr>
        <w:lastRenderedPageBreak/>
        <w:t xml:space="preserve">Formalización, Ratificación, Seguimiento y Monitoreo Financiero de Proyectos en Fideicomiso: </w:t>
      </w:r>
      <w:r w:rsidRPr="00FE44C2">
        <w:rPr>
          <w:rFonts w:cstheme="minorHAnsi"/>
          <w:sz w:val="24"/>
          <w:szCs w:val="24"/>
          <w:lang w:val="es-PE"/>
        </w:rPr>
        <w:t>Aspectos legales para la suscripción y formalización de Contratos de</w:t>
      </w:r>
      <w:r w:rsidR="00D20205" w:rsidRPr="00FE44C2">
        <w:rPr>
          <w:rFonts w:cstheme="minorHAnsi"/>
          <w:sz w:val="24"/>
          <w:szCs w:val="24"/>
          <w:lang w:val="es-PE"/>
        </w:rPr>
        <w:t xml:space="preserve"> </w:t>
      </w:r>
      <w:r w:rsidRPr="00FE44C2">
        <w:rPr>
          <w:rFonts w:cstheme="minorHAnsi"/>
          <w:sz w:val="24"/>
          <w:szCs w:val="24"/>
          <w:lang w:val="es-PE"/>
        </w:rPr>
        <w:t xml:space="preserve">Fideicomiso, Informe de ratificación de cumplimiento de condiciones, Modalidades de Supervisión, Informe de Supervisión Técnico Financiero, Cuentas Bancarias del Fideicomiso, Corroboración de Velocidad de Ventas, Avance en Presupuesto de Obra y Gastos Indirectos, Evaluación de Avance de Obra y Nivel de Cumplimiento del Flujo de Caja y Ratio de Cobertura. </w:t>
      </w:r>
    </w:p>
    <w:p w14:paraId="6A5E36EC" w14:textId="77777777" w:rsidR="00044F1E" w:rsidRPr="00FE44C2" w:rsidRDefault="00044F1E" w:rsidP="00044F1E">
      <w:pPr>
        <w:spacing w:after="0"/>
        <w:ind w:left="360"/>
        <w:jc w:val="both"/>
        <w:rPr>
          <w:rFonts w:cstheme="minorHAnsi"/>
          <w:sz w:val="24"/>
          <w:szCs w:val="24"/>
          <w:lang w:val="es-PE"/>
        </w:rPr>
      </w:pPr>
    </w:p>
    <w:p w14:paraId="1E128503" w14:textId="7BB923B4" w:rsidR="00216684" w:rsidRPr="00FE44C2" w:rsidRDefault="00216684" w:rsidP="00B30709">
      <w:pPr>
        <w:pStyle w:val="Prrafodelista"/>
        <w:numPr>
          <w:ilvl w:val="0"/>
          <w:numId w:val="33"/>
        </w:numPr>
        <w:jc w:val="both"/>
        <w:rPr>
          <w:rFonts w:cstheme="minorHAnsi"/>
          <w:sz w:val="24"/>
          <w:szCs w:val="24"/>
          <w:lang w:val="es-PE"/>
        </w:rPr>
      </w:pPr>
      <w:r w:rsidRPr="00FE44C2">
        <w:rPr>
          <w:rFonts w:cstheme="minorHAnsi"/>
          <w:b/>
          <w:bCs/>
          <w:sz w:val="24"/>
          <w:szCs w:val="24"/>
          <w:lang w:val="es-PE"/>
        </w:rPr>
        <w:t xml:space="preserve">Fideicomisos para Vivienda Social en el Perú y Otras Modalidades Fiduciarias:  </w:t>
      </w:r>
      <w:r w:rsidRPr="00FE44C2">
        <w:rPr>
          <w:rFonts w:cstheme="minorHAnsi"/>
          <w:sz w:val="24"/>
          <w:szCs w:val="24"/>
          <w:lang w:val="es-PE"/>
        </w:rPr>
        <w:t xml:space="preserve">Subsidios para la Vivienda Social en el Marco del Programa Techo Propio-Adquisición de Vivienda Nueva (AVN); Participación del Fondo MIVIVIENDA en Fideicomisos Inmobiliarios; Ventajas para el Promotor y las Entidades Financieras; Fideicomisos de Titulización; Otras Modalidades de Fideicomiso. </w:t>
      </w:r>
    </w:p>
    <w:p w14:paraId="3950AE92" w14:textId="77777777" w:rsidR="008948F4" w:rsidRPr="00FE44C2" w:rsidRDefault="008948F4" w:rsidP="004A1B4B">
      <w:pPr>
        <w:spacing w:after="0"/>
        <w:jc w:val="both"/>
        <w:rPr>
          <w:rFonts w:cstheme="minorHAnsi"/>
          <w:b/>
          <w:color w:val="920000"/>
          <w:sz w:val="24"/>
          <w:szCs w:val="24"/>
          <w:lang w:val="es-PE"/>
        </w:rPr>
      </w:pPr>
      <w:r w:rsidRPr="00FE44C2">
        <w:rPr>
          <w:rFonts w:cstheme="minorHAnsi"/>
          <w:b/>
          <w:color w:val="920000"/>
          <w:sz w:val="24"/>
          <w:szCs w:val="24"/>
          <w:lang w:val="es-PE"/>
        </w:rPr>
        <w:t>EXPOSITOR:</w:t>
      </w:r>
    </w:p>
    <w:p w14:paraId="38168F33" w14:textId="77777777" w:rsidR="004A1B4B" w:rsidRPr="00FE44C2" w:rsidRDefault="004A1B4B" w:rsidP="00D20205">
      <w:pPr>
        <w:spacing w:after="0"/>
        <w:jc w:val="both"/>
        <w:rPr>
          <w:rFonts w:cstheme="minorHAnsi"/>
          <w:b/>
          <w:sz w:val="24"/>
          <w:szCs w:val="24"/>
          <w:lang w:val="es-PE"/>
        </w:rPr>
      </w:pPr>
    </w:p>
    <w:p w14:paraId="04CAB822" w14:textId="19B10B98" w:rsidR="00D20205" w:rsidRPr="00FE44C2" w:rsidRDefault="00D20205" w:rsidP="00D20205">
      <w:pPr>
        <w:spacing w:after="0"/>
        <w:jc w:val="both"/>
        <w:rPr>
          <w:rFonts w:cstheme="minorHAnsi"/>
          <w:b/>
          <w:sz w:val="24"/>
          <w:szCs w:val="24"/>
          <w:lang w:val="es-PE"/>
        </w:rPr>
      </w:pPr>
      <w:r w:rsidRPr="00FE44C2">
        <w:rPr>
          <w:rFonts w:cstheme="minorHAnsi"/>
          <w:b/>
          <w:sz w:val="24"/>
          <w:szCs w:val="24"/>
          <w:lang w:val="es-PE"/>
        </w:rPr>
        <w:t>CARLOS DE RUTTÉ</w:t>
      </w:r>
    </w:p>
    <w:p w14:paraId="70069344" w14:textId="77777777" w:rsidR="00D20205" w:rsidRPr="00FE44C2" w:rsidRDefault="00D20205" w:rsidP="00D20205">
      <w:pPr>
        <w:jc w:val="both"/>
        <w:rPr>
          <w:rFonts w:cstheme="minorHAnsi"/>
          <w:color w:val="222222"/>
          <w:sz w:val="24"/>
          <w:szCs w:val="24"/>
          <w:shd w:val="clear" w:color="auto" w:fill="FFFFFF"/>
        </w:rPr>
      </w:pPr>
      <w:proofErr w:type="spellStart"/>
      <w:r w:rsidRPr="00FE44C2">
        <w:rPr>
          <w:rFonts w:cstheme="minorHAnsi"/>
          <w:sz w:val="24"/>
          <w:szCs w:val="24"/>
          <w:shd w:val="clear" w:color="auto" w:fill="FFFFFF"/>
        </w:rPr>
        <w:t>Cuenta</w:t>
      </w:r>
      <w:proofErr w:type="spellEnd"/>
      <w:r w:rsidRPr="00FE44C2">
        <w:rPr>
          <w:rFonts w:cstheme="minorHAnsi"/>
          <w:sz w:val="24"/>
          <w:szCs w:val="24"/>
          <w:shd w:val="clear" w:color="auto" w:fill="FFFFFF"/>
        </w:rPr>
        <w:t xml:space="preserve"> con </w:t>
      </w:r>
      <w:proofErr w:type="spellStart"/>
      <w:r w:rsidRPr="00FE44C2">
        <w:rPr>
          <w:rFonts w:cstheme="minorHAnsi"/>
          <w:sz w:val="24"/>
          <w:szCs w:val="24"/>
          <w:shd w:val="clear" w:color="auto" w:fill="FFFFFF"/>
        </w:rPr>
        <w:t>amplia</w:t>
      </w:r>
      <w:proofErr w:type="spellEnd"/>
      <w:r w:rsidRPr="00FE44C2">
        <w:rPr>
          <w:rFonts w:cstheme="minorHAnsi"/>
          <w:sz w:val="24"/>
          <w:szCs w:val="24"/>
          <w:shd w:val="clear" w:color="auto" w:fill="FFFFFF"/>
        </w:rPr>
        <w:t xml:space="preserve"> </w:t>
      </w:r>
      <w:proofErr w:type="spellStart"/>
      <w:r w:rsidRPr="00FE44C2">
        <w:rPr>
          <w:rFonts w:cstheme="minorHAnsi"/>
          <w:sz w:val="24"/>
          <w:szCs w:val="24"/>
          <w:shd w:val="clear" w:color="auto" w:fill="FFFFFF"/>
        </w:rPr>
        <w:t>experiencia</w:t>
      </w:r>
      <w:proofErr w:type="spellEnd"/>
      <w:r w:rsidRPr="00FE44C2">
        <w:rPr>
          <w:rFonts w:cstheme="minorHAnsi"/>
          <w:sz w:val="24"/>
          <w:szCs w:val="24"/>
          <w:shd w:val="clear" w:color="auto" w:fill="FFFFFF"/>
        </w:rPr>
        <w:t xml:space="preserve"> en </w:t>
      </w:r>
      <w:proofErr w:type="spellStart"/>
      <w:r w:rsidRPr="00FE44C2">
        <w:rPr>
          <w:rFonts w:cstheme="minorHAnsi"/>
          <w:sz w:val="24"/>
          <w:szCs w:val="24"/>
          <w:shd w:val="clear" w:color="auto" w:fill="FFFFFF"/>
        </w:rPr>
        <w:t>evaluación</w:t>
      </w:r>
      <w:proofErr w:type="spellEnd"/>
      <w:r w:rsidRPr="00FE44C2">
        <w:rPr>
          <w:rFonts w:cstheme="minorHAnsi"/>
          <w:sz w:val="24"/>
          <w:szCs w:val="24"/>
          <w:shd w:val="clear" w:color="auto" w:fill="FFFFFF"/>
        </w:rPr>
        <w:t xml:space="preserve"> de </w:t>
      </w:r>
      <w:proofErr w:type="spellStart"/>
      <w:r w:rsidRPr="00FE44C2">
        <w:rPr>
          <w:rFonts w:cstheme="minorHAnsi"/>
          <w:sz w:val="24"/>
          <w:szCs w:val="24"/>
          <w:shd w:val="clear" w:color="auto" w:fill="FFFFFF"/>
        </w:rPr>
        <w:t>riesgos</w:t>
      </w:r>
      <w:proofErr w:type="spellEnd"/>
      <w:r w:rsidRPr="00FE44C2">
        <w:rPr>
          <w:rFonts w:cstheme="minorHAnsi"/>
          <w:sz w:val="24"/>
          <w:szCs w:val="24"/>
          <w:shd w:val="clear" w:color="auto" w:fill="FFFFFF"/>
        </w:rPr>
        <w:t xml:space="preserve"> de </w:t>
      </w:r>
      <w:proofErr w:type="spellStart"/>
      <w:r w:rsidRPr="00FE44C2">
        <w:rPr>
          <w:rFonts w:cstheme="minorHAnsi"/>
          <w:sz w:val="24"/>
          <w:szCs w:val="24"/>
          <w:shd w:val="clear" w:color="auto" w:fill="FFFFFF"/>
        </w:rPr>
        <w:t>crédito</w:t>
      </w:r>
      <w:proofErr w:type="spellEnd"/>
      <w:r w:rsidRPr="00FE44C2">
        <w:rPr>
          <w:rFonts w:cstheme="minorHAnsi"/>
          <w:sz w:val="24"/>
          <w:szCs w:val="24"/>
          <w:shd w:val="clear" w:color="auto" w:fill="FFFFFF"/>
        </w:rPr>
        <w:t xml:space="preserve">, </w:t>
      </w:r>
      <w:proofErr w:type="spellStart"/>
      <w:r w:rsidRPr="00FE44C2">
        <w:rPr>
          <w:rFonts w:cstheme="minorHAnsi"/>
          <w:sz w:val="24"/>
          <w:szCs w:val="24"/>
          <w:shd w:val="clear" w:color="auto" w:fill="FFFFFF"/>
        </w:rPr>
        <w:t>habiendo</w:t>
      </w:r>
      <w:proofErr w:type="spellEnd"/>
      <w:r w:rsidRPr="00FE44C2">
        <w:rPr>
          <w:rFonts w:cstheme="minorHAnsi"/>
          <w:sz w:val="24"/>
          <w:szCs w:val="24"/>
          <w:shd w:val="clear" w:color="auto" w:fill="FFFFFF"/>
        </w:rPr>
        <w:t xml:space="preserve"> </w:t>
      </w:r>
      <w:proofErr w:type="spellStart"/>
      <w:r w:rsidRPr="00FE44C2">
        <w:rPr>
          <w:rFonts w:cstheme="minorHAnsi"/>
          <w:sz w:val="24"/>
          <w:szCs w:val="24"/>
          <w:shd w:val="clear" w:color="auto" w:fill="FFFFFF"/>
        </w:rPr>
        <w:t>laborado</w:t>
      </w:r>
      <w:proofErr w:type="spellEnd"/>
      <w:r w:rsidRPr="00FE44C2">
        <w:rPr>
          <w:rFonts w:cstheme="minorHAnsi"/>
          <w:sz w:val="24"/>
          <w:szCs w:val="24"/>
          <w:shd w:val="clear" w:color="auto" w:fill="FFFFFF"/>
        </w:rPr>
        <w:t xml:space="preserve"> en las </w:t>
      </w:r>
      <w:proofErr w:type="spellStart"/>
      <w:r w:rsidRPr="00FE44C2">
        <w:rPr>
          <w:rFonts w:cstheme="minorHAnsi"/>
          <w:sz w:val="24"/>
          <w:szCs w:val="24"/>
          <w:shd w:val="clear" w:color="auto" w:fill="FFFFFF"/>
        </w:rPr>
        <w:t>unidades</w:t>
      </w:r>
      <w:proofErr w:type="spellEnd"/>
      <w:r w:rsidRPr="00FE44C2">
        <w:rPr>
          <w:rFonts w:cstheme="minorHAnsi"/>
          <w:sz w:val="24"/>
          <w:szCs w:val="24"/>
          <w:shd w:val="clear" w:color="auto" w:fill="FFFFFF"/>
        </w:rPr>
        <w:t xml:space="preserve"> de </w:t>
      </w:r>
      <w:proofErr w:type="spellStart"/>
      <w:r w:rsidRPr="00FE44C2">
        <w:rPr>
          <w:rFonts w:cstheme="minorHAnsi"/>
          <w:color w:val="222222"/>
          <w:sz w:val="24"/>
          <w:szCs w:val="24"/>
          <w:shd w:val="clear" w:color="auto" w:fill="FFFFFF"/>
        </w:rPr>
        <w:t>riesgos</w:t>
      </w:r>
      <w:proofErr w:type="spellEnd"/>
      <w:r w:rsidRPr="00FE44C2">
        <w:rPr>
          <w:rFonts w:cstheme="minorHAnsi"/>
          <w:color w:val="222222"/>
          <w:sz w:val="24"/>
          <w:szCs w:val="24"/>
          <w:shd w:val="clear" w:color="auto" w:fill="FFFFFF"/>
        </w:rPr>
        <w:t xml:space="preserve"> </w:t>
      </w:r>
      <w:proofErr w:type="spellStart"/>
      <w:r w:rsidRPr="00FE44C2">
        <w:rPr>
          <w:rFonts w:cstheme="minorHAnsi"/>
          <w:color w:val="222222"/>
          <w:sz w:val="24"/>
          <w:szCs w:val="24"/>
          <w:shd w:val="clear" w:color="auto" w:fill="FFFFFF"/>
        </w:rPr>
        <w:t>del</w:t>
      </w:r>
      <w:proofErr w:type="spellEnd"/>
      <w:r w:rsidRPr="00FE44C2">
        <w:rPr>
          <w:rFonts w:cstheme="minorHAnsi"/>
          <w:color w:val="222222"/>
          <w:sz w:val="24"/>
          <w:szCs w:val="24"/>
          <w:shd w:val="clear" w:color="auto" w:fill="FFFFFF"/>
        </w:rPr>
        <w:t xml:space="preserve"> Banco Interbank, Banco Santander, </w:t>
      </w:r>
      <w:proofErr w:type="spellStart"/>
      <w:r w:rsidRPr="00FE44C2">
        <w:rPr>
          <w:rFonts w:cstheme="minorHAnsi"/>
          <w:color w:val="222222"/>
          <w:sz w:val="24"/>
          <w:szCs w:val="24"/>
          <w:shd w:val="clear" w:color="auto" w:fill="FFFFFF"/>
        </w:rPr>
        <w:t>Bancosur</w:t>
      </w:r>
      <w:proofErr w:type="spellEnd"/>
      <w:r w:rsidRPr="00FE44C2">
        <w:rPr>
          <w:rFonts w:cstheme="minorHAnsi"/>
          <w:color w:val="222222"/>
          <w:sz w:val="24"/>
          <w:szCs w:val="24"/>
          <w:shd w:val="clear" w:color="auto" w:fill="FFFFFF"/>
        </w:rPr>
        <w:t xml:space="preserve"> y en control de </w:t>
      </w:r>
      <w:proofErr w:type="spellStart"/>
      <w:r w:rsidRPr="00FE44C2">
        <w:rPr>
          <w:rFonts w:cstheme="minorHAnsi"/>
          <w:color w:val="222222"/>
          <w:sz w:val="24"/>
          <w:szCs w:val="24"/>
          <w:shd w:val="clear" w:color="auto" w:fill="FFFFFF"/>
        </w:rPr>
        <w:t>operaciones</w:t>
      </w:r>
      <w:proofErr w:type="spellEnd"/>
      <w:r w:rsidRPr="00FE44C2">
        <w:rPr>
          <w:rFonts w:cstheme="minorHAnsi"/>
          <w:color w:val="222222"/>
          <w:sz w:val="24"/>
          <w:szCs w:val="24"/>
          <w:shd w:val="clear" w:color="auto" w:fill="FFFFFF"/>
        </w:rPr>
        <w:t xml:space="preserve"> </w:t>
      </w:r>
      <w:proofErr w:type="spellStart"/>
      <w:r w:rsidRPr="00FE44C2">
        <w:rPr>
          <w:rFonts w:cstheme="minorHAnsi"/>
          <w:color w:val="222222"/>
          <w:sz w:val="24"/>
          <w:szCs w:val="24"/>
          <w:shd w:val="clear" w:color="auto" w:fill="FFFFFF"/>
        </w:rPr>
        <w:t>crediticias</w:t>
      </w:r>
      <w:proofErr w:type="spellEnd"/>
      <w:r w:rsidRPr="00FE44C2">
        <w:rPr>
          <w:rFonts w:cstheme="minorHAnsi"/>
          <w:color w:val="222222"/>
          <w:sz w:val="24"/>
          <w:szCs w:val="24"/>
          <w:shd w:val="clear" w:color="auto" w:fill="FFFFFF"/>
        </w:rPr>
        <w:t xml:space="preserve"> y en </w:t>
      </w:r>
      <w:proofErr w:type="spellStart"/>
      <w:r w:rsidRPr="00FE44C2">
        <w:rPr>
          <w:rFonts w:cstheme="minorHAnsi"/>
          <w:color w:val="222222"/>
          <w:sz w:val="24"/>
          <w:szCs w:val="24"/>
          <w:shd w:val="clear" w:color="auto" w:fill="FFFFFF"/>
        </w:rPr>
        <w:t>evaluación</w:t>
      </w:r>
      <w:proofErr w:type="spellEnd"/>
      <w:r w:rsidRPr="00FE44C2">
        <w:rPr>
          <w:rFonts w:cstheme="minorHAnsi"/>
          <w:color w:val="222222"/>
          <w:sz w:val="24"/>
          <w:szCs w:val="24"/>
          <w:shd w:val="clear" w:color="auto" w:fill="FFFFFF"/>
        </w:rPr>
        <w:t xml:space="preserve"> y </w:t>
      </w:r>
      <w:proofErr w:type="spellStart"/>
      <w:r w:rsidRPr="00FE44C2">
        <w:rPr>
          <w:rFonts w:cstheme="minorHAnsi"/>
          <w:color w:val="222222"/>
          <w:sz w:val="24"/>
          <w:szCs w:val="24"/>
          <w:shd w:val="clear" w:color="auto" w:fill="FFFFFF"/>
        </w:rPr>
        <w:t>estructuración</w:t>
      </w:r>
      <w:proofErr w:type="spellEnd"/>
      <w:r w:rsidRPr="00FE44C2">
        <w:rPr>
          <w:rFonts w:cstheme="minorHAnsi"/>
          <w:color w:val="222222"/>
          <w:sz w:val="24"/>
          <w:szCs w:val="24"/>
          <w:shd w:val="clear" w:color="auto" w:fill="FFFFFF"/>
        </w:rPr>
        <w:t xml:space="preserve"> de </w:t>
      </w:r>
      <w:proofErr w:type="spellStart"/>
      <w:r w:rsidRPr="00FE44C2">
        <w:rPr>
          <w:rFonts w:cstheme="minorHAnsi"/>
          <w:color w:val="222222"/>
          <w:sz w:val="24"/>
          <w:szCs w:val="24"/>
          <w:shd w:val="clear" w:color="auto" w:fill="FFFFFF"/>
        </w:rPr>
        <w:t>fideicomisos</w:t>
      </w:r>
      <w:proofErr w:type="spellEnd"/>
      <w:r w:rsidRPr="00FE44C2">
        <w:rPr>
          <w:rFonts w:cstheme="minorHAnsi"/>
          <w:color w:val="222222"/>
          <w:sz w:val="24"/>
          <w:szCs w:val="24"/>
          <w:shd w:val="clear" w:color="auto" w:fill="FFFFFF"/>
        </w:rPr>
        <w:t xml:space="preserve"> para </w:t>
      </w:r>
      <w:proofErr w:type="spellStart"/>
      <w:r w:rsidRPr="00FE44C2">
        <w:rPr>
          <w:rFonts w:cstheme="minorHAnsi"/>
          <w:color w:val="222222"/>
          <w:sz w:val="24"/>
          <w:szCs w:val="24"/>
          <w:shd w:val="clear" w:color="auto" w:fill="FFFFFF"/>
        </w:rPr>
        <w:t>desarrollo</w:t>
      </w:r>
      <w:proofErr w:type="spellEnd"/>
      <w:r w:rsidRPr="00FE44C2">
        <w:rPr>
          <w:rFonts w:cstheme="minorHAnsi"/>
          <w:color w:val="222222"/>
          <w:sz w:val="24"/>
          <w:szCs w:val="24"/>
          <w:shd w:val="clear" w:color="auto" w:fill="FFFFFF"/>
        </w:rPr>
        <w:t xml:space="preserve"> </w:t>
      </w:r>
      <w:proofErr w:type="spellStart"/>
      <w:r w:rsidRPr="00FE44C2">
        <w:rPr>
          <w:rFonts w:cstheme="minorHAnsi"/>
          <w:color w:val="222222"/>
          <w:sz w:val="24"/>
          <w:szCs w:val="24"/>
          <w:shd w:val="clear" w:color="auto" w:fill="FFFFFF"/>
        </w:rPr>
        <w:t>urbano</w:t>
      </w:r>
      <w:proofErr w:type="spellEnd"/>
      <w:r w:rsidRPr="00FE44C2">
        <w:rPr>
          <w:rFonts w:cstheme="minorHAnsi"/>
          <w:color w:val="222222"/>
          <w:sz w:val="24"/>
          <w:szCs w:val="24"/>
          <w:shd w:val="clear" w:color="auto" w:fill="FFFFFF"/>
        </w:rPr>
        <w:t xml:space="preserve"> e </w:t>
      </w:r>
      <w:proofErr w:type="spellStart"/>
      <w:r w:rsidRPr="00FE44C2">
        <w:rPr>
          <w:rFonts w:cstheme="minorHAnsi"/>
          <w:color w:val="222222"/>
          <w:sz w:val="24"/>
          <w:szCs w:val="24"/>
          <w:shd w:val="clear" w:color="auto" w:fill="FFFFFF"/>
        </w:rPr>
        <w:t>inmobiliario</w:t>
      </w:r>
      <w:proofErr w:type="spellEnd"/>
      <w:r w:rsidRPr="00FE44C2">
        <w:rPr>
          <w:rFonts w:cstheme="minorHAnsi"/>
          <w:color w:val="222222"/>
          <w:sz w:val="24"/>
          <w:szCs w:val="24"/>
          <w:shd w:val="clear" w:color="auto" w:fill="FFFFFF"/>
        </w:rPr>
        <w:t xml:space="preserve"> en el </w:t>
      </w:r>
      <w:proofErr w:type="spellStart"/>
      <w:r w:rsidRPr="00FE44C2">
        <w:rPr>
          <w:rFonts w:cstheme="minorHAnsi"/>
          <w:color w:val="222222"/>
          <w:sz w:val="24"/>
          <w:szCs w:val="24"/>
          <w:shd w:val="clear" w:color="auto" w:fill="FFFFFF"/>
        </w:rPr>
        <w:t>Fondo</w:t>
      </w:r>
      <w:proofErr w:type="spellEnd"/>
      <w:r w:rsidRPr="00FE44C2">
        <w:rPr>
          <w:rFonts w:cstheme="minorHAnsi"/>
          <w:color w:val="222222"/>
          <w:sz w:val="24"/>
          <w:szCs w:val="24"/>
          <w:shd w:val="clear" w:color="auto" w:fill="FFFFFF"/>
        </w:rPr>
        <w:t xml:space="preserve"> MIVIVIENDA.  </w:t>
      </w:r>
      <w:proofErr w:type="spellStart"/>
      <w:r w:rsidRPr="00FE44C2">
        <w:rPr>
          <w:rFonts w:cstheme="minorHAnsi"/>
          <w:color w:val="222222"/>
          <w:sz w:val="24"/>
          <w:szCs w:val="24"/>
          <w:shd w:val="clear" w:color="auto" w:fill="FFFFFF"/>
        </w:rPr>
        <w:t>Economista</w:t>
      </w:r>
      <w:proofErr w:type="spellEnd"/>
      <w:r w:rsidRPr="00FE44C2">
        <w:rPr>
          <w:rFonts w:cstheme="minorHAnsi"/>
          <w:color w:val="222222"/>
          <w:sz w:val="24"/>
          <w:szCs w:val="24"/>
          <w:shd w:val="clear" w:color="auto" w:fill="FFFFFF"/>
        </w:rPr>
        <w:t xml:space="preserve"> de la </w:t>
      </w:r>
      <w:proofErr w:type="spellStart"/>
      <w:r w:rsidRPr="00FE44C2">
        <w:rPr>
          <w:rFonts w:cstheme="minorHAnsi"/>
          <w:color w:val="222222"/>
          <w:sz w:val="24"/>
          <w:szCs w:val="24"/>
          <w:shd w:val="clear" w:color="auto" w:fill="FFFFFF"/>
        </w:rPr>
        <w:t>Universidad</w:t>
      </w:r>
      <w:proofErr w:type="spellEnd"/>
      <w:r w:rsidRPr="00FE44C2">
        <w:rPr>
          <w:rFonts w:cstheme="minorHAnsi"/>
          <w:color w:val="222222"/>
          <w:sz w:val="24"/>
          <w:szCs w:val="24"/>
          <w:shd w:val="clear" w:color="auto" w:fill="FFFFFF"/>
        </w:rPr>
        <w:t xml:space="preserve"> </w:t>
      </w:r>
      <w:proofErr w:type="spellStart"/>
      <w:r w:rsidRPr="00FE44C2">
        <w:rPr>
          <w:rFonts w:cstheme="minorHAnsi"/>
          <w:color w:val="222222"/>
          <w:sz w:val="24"/>
          <w:szCs w:val="24"/>
          <w:shd w:val="clear" w:color="auto" w:fill="FFFFFF"/>
        </w:rPr>
        <w:t>Nacional</w:t>
      </w:r>
      <w:proofErr w:type="spellEnd"/>
      <w:r w:rsidRPr="00FE44C2">
        <w:rPr>
          <w:rFonts w:cstheme="minorHAnsi"/>
          <w:color w:val="222222"/>
          <w:sz w:val="24"/>
          <w:szCs w:val="24"/>
          <w:shd w:val="clear" w:color="auto" w:fill="FFFFFF"/>
        </w:rPr>
        <w:t xml:space="preserve"> </w:t>
      </w:r>
      <w:proofErr w:type="spellStart"/>
      <w:r w:rsidRPr="00FE44C2">
        <w:rPr>
          <w:rFonts w:cstheme="minorHAnsi"/>
          <w:color w:val="222222"/>
          <w:sz w:val="24"/>
          <w:szCs w:val="24"/>
          <w:shd w:val="clear" w:color="auto" w:fill="FFFFFF"/>
        </w:rPr>
        <w:t>Agraria</w:t>
      </w:r>
      <w:proofErr w:type="spellEnd"/>
      <w:r w:rsidRPr="00FE44C2">
        <w:rPr>
          <w:rFonts w:cstheme="minorHAnsi"/>
          <w:color w:val="222222"/>
          <w:sz w:val="24"/>
          <w:szCs w:val="24"/>
          <w:shd w:val="clear" w:color="auto" w:fill="FFFFFF"/>
        </w:rPr>
        <w:t xml:space="preserve"> La Molina con un </w:t>
      </w:r>
      <w:proofErr w:type="spellStart"/>
      <w:r w:rsidRPr="00FE44C2">
        <w:rPr>
          <w:rFonts w:cstheme="minorHAnsi"/>
          <w:color w:val="222222"/>
          <w:sz w:val="24"/>
          <w:szCs w:val="24"/>
          <w:shd w:val="clear" w:color="auto" w:fill="FFFFFF"/>
        </w:rPr>
        <w:t>diplomado</w:t>
      </w:r>
      <w:proofErr w:type="spellEnd"/>
      <w:r w:rsidRPr="00FE44C2">
        <w:rPr>
          <w:rFonts w:cstheme="minorHAnsi"/>
          <w:color w:val="222222"/>
          <w:sz w:val="24"/>
          <w:szCs w:val="24"/>
          <w:shd w:val="clear" w:color="auto" w:fill="FFFFFF"/>
        </w:rPr>
        <w:t xml:space="preserve"> en </w:t>
      </w:r>
      <w:proofErr w:type="spellStart"/>
      <w:r w:rsidRPr="00FE44C2">
        <w:rPr>
          <w:rFonts w:cstheme="minorHAnsi"/>
          <w:color w:val="222222"/>
          <w:sz w:val="24"/>
          <w:szCs w:val="24"/>
          <w:shd w:val="clear" w:color="auto" w:fill="FFFFFF"/>
        </w:rPr>
        <w:t>finanzas</w:t>
      </w:r>
      <w:proofErr w:type="spellEnd"/>
      <w:r w:rsidRPr="00FE44C2">
        <w:rPr>
          <w:rFonts w:cstheme="minorHAnsi"/>
          <w:color w:val="222222"/>
          <w:sz w:val="24"/>
          <w:szCs w:val="24"/>
          <w:shd w:val="clear" w:color="auto" w:fill="FFFFFF"/>
        </w:rPr>
        <w:t xml:space="preserve"> </w:t>
      </w:r>
      <w:proofErr w:type="spellStart"/>
      <w:r w:rsidRPr="00FE44C2">
        <w:rPr>
          <w:rFonts w:cstheme="minorHAnsi"/>
          <w:color w:val="222222"/>
          <w:sz w:val="24"/>
          <w:szCs w:val="24"/>
          <w:shd w:val="clear" w:color="auto" w:fill="FFFFFF"/>
        </w:rPr>
        <w:t>corporativas</w:t>
      </w:r>
      <w:proofErr w:type="spellEnd"/>
      <w:r w:rsidRPr="00FE44C2">
        <w:rPr>
          <w:rFonts w:cstheme="minorHAnsi"/>
          <w:color w:val="222222"/>
          <w:sz w:val="24"/>
          <w:szCs w:val="24"/>
          <w:shd w:val="clear" w:color="auto" w:fill="FFFFFF"/>
        </w:rPr>
        <w:t xml:space="preserve"> </w:t>
      </w:r>
      <w:proofErr w:type="spellStart"/>
      <w:r w:rsidRPr="00FE44C2">
        <w:rPr>
          <w:rFonts w:cstheme="minorHAnsi"/>
          <w:color w:val="222222"/>
          <w:sz w:val="24"/>
          <w:szCs w:val="24"/>
          <w:shd w:val="clear" w:color="auto" w:fill="FFFFFF"/>
        </w:rPr>
        <w:t>por</w:t>
      </w:r>
      <w:proofErr w:type="spellEnd"/>
      <w:r w:rsidRPr="00FE44C2">
        <w:rPr>
          <w:rFonts w:cstheme="minorHAnsi"/>
          <w:color w:val="222222"/>
          <w:sz w:val="24"/>
          <w:szCs w:val="24"/>
          <w:shd w:val="clear" w:color="auto" w:fill="FFFFFF"/>
        </w:rPr>
        <w:t xml:space="preserve"> el </w:t>
      </w:r>
      <w:proofErr w:type="spellStart"/>
      <w:r w:rsidRPr="00FE44C2">
        <w:rPr>
          <w:rFonts w:cstheme="minorHAnsi"/>
          <w:color w:val="222222"/>
          <w:sz w:val="24"/>
          <w:szCs w:val="24"/>
          <w:shd w:val="clear" w:color="auto" w:fill="FFFFFF"/>
        </w:rPr>
        <w:t>Tecnológico</w:t>
      </w:r>
      <w:proofErr w:type="spellEnd"/>
      <w:r w:rsidRPr="00FE44C2">
        <w:rPr>
          <w:rFonts w:cstheme="minorHAnsi"/>
          <w:color w:val="222222"/>
          <w:sz w:val="24"/>
          <w:szCs w:val="24"/>
          <w:shd w:val="clear" w:color="auto" w:fill="FFFFFF"/>
        </w:rPr>
        <w:t xml:space="preserve"> de Monterrey y Master Internacional </w:t>
      </w:r>
      <w:proofErr w:type="spellStart"/>
      <w:r w:rsidRPr="00FE44C2">
        <w:rPr>
          <w:rFonts w:cstheme="minorHAnsi"/>
          <w:color w:val="222222"/>
          <w:sz w:val="24"/>
          <w:szCs w:val="24"/>
          <w:shd w:val="clear" w:color="auto" w:fill="FFFFFF"/>
        </w:rPr>
        <w:t>por</w:t>
      </w:r>
      <w:proofErr w:type="spellEnd"/>
      <w:r w:rsidRPr="00FE44C2">
        <w:rPr>
          <w:rFonts w:cstheme="minorHAnsi"/>
          <w:color w:val="222222"/>
          <w:sz w:val="24"/>
          <w:szCs w:val="24"/>
          <w:shd w:val="clear" w:color="auto" w:fill="FFFFFF"/>
        </w:rPr>
        <w:t xml:space="preserve"> la </w:t>
      </w:r>
      <w:proofErr w:type="spellStart"/>
      <w:r w:rsidRPr="00FE44C2">
        <w:rPr>
          <w:rFonts w:cstheme="minorHAnsi"/>
          <w:color w:val="222222"/>
          <w:sz w:val="24"/>
          <w:szCs w:val="24"/>
          <w:shd w:val="clear" w:color="auto" w:fill="FFFFFF"/>
        </w:rPr>
        <w:t>Universidad</w:t>
      </w:r>
      <w:proofErr w:type="spellEnd"/>
      <w:r w:rsidRPr="00FE44C2">
        <w:rPr>
          <w:rFonts w:cstheme="minorHAnsi"/>
          <w:color w:val="222222"/>
          <w:sz w:val="24"/>
          <w:szCs w:val="24"/>
          <w:shd w:val="clear" w:color="auto" w:fill="FFFFFF"/>
        </w:rPr>
        <w:t xml:space="preserve"> Politécnica de Valencia, la </w:t>
      </w:r>
      <w:proofErr w:type="spellStart"/>
      <w:r w:rsidRPr="00FE44C2">
        <w:rPr>
          <w:rFonts w:cstheme="minorHAnsi"/>
          <w:color w:val="222222"/>
          <w:sz w:val="24"/>
          <w:szCs w:val="24"/>
          <w:shd w:val="clear" w:color="auto" w:fill="FFFFFF"/>
        </w:rPr>
        <w:t>Universidad</w:t>
      </w:r>
      <w:proofErr w:type="spellEnd"/>
      <w:r w:rsidRPr="00FE44C2">
        <w:rPr>
          <w:rFonts w:cstheme="minorHAnsi"/>
          <w:color w:val="222222"/>
          <w:sz w:val="24"/>
          <w:szCs w:val="24"/>
          <w:shd w:val="clear" w:color="auto" w:fill="FFFFFF"/>
        </w:rPr>
        <w:t xml:space="preserve"> de </w:t>
      </w:r>
      <w:proofErr w:type="spellStart"/>
      <w:r w:rsidRPr="00FE44C2">
        <w:rPr>
          <w:rFonts w:cstheme="minorHAnsi"/>
          <w:color w:val="222222"/>
          <w:sz w:val="24"/>
          <w:szCs w:val="24"/>
          <w:shd w:val="clear" w:color="auto" w:fill="FFFFFF"/>
        </w:rPr>
        <w:t>Bologna</w:t>
      </w:r>
      <w:proofErr w:type="spellEnd"/>
      <w:r w:rsidRPr="00FE44C2">
        <w:rPr>
          <w:rFonts w:cstheme="minorHAnsi"/>
          <w:color w:val="222222"/>
          <w:sz w:val="24"/>
          <w:szCs w:val="24"/>
          <w:shd w:val="clear" w:color="auto" w:fill="FFFFFF"/>
        </w:rPr>
        <w:t xml:space="preserve"> y la Escuela Superior de Angers.</w:t>
      </w:r>
    </w:p>
    <w:p w14:paraId="474C8A45" w14:textId="77777777" w:rsidR="00D20205" w:rsidRPr="00FE44C2" w:rsidRDefault="00D20205" w:rsidP="00D20205">
      <w:pPr>
        <w:jc w:val="both"/>
        <w:rPr>
          <w:rFonts w:cstheme="minorHAnsi"/>
          <w:sz w:val="24"/>
          <w:szCs w:val="24"/>
          <w:lang w:val="es-PE"/>
        </w:rPr>
      </w:pPr>
    </w:p>
    <w:p w14:paraId="3D655BC0" w14:textId="77777777" w:rsidR="008948F4" w:rsidRPr="00FE44C2" w:rsidRDefault="008948F4" w:rsidP="004A1B4B">
      <w:pPr>
        <w:spacing w:after="0"/>
        <w:jc w:val="both"/>
        <w:rPr>
          <w:rFonts w:cstheme="minorHAnsi"/>
          <w:color w:val="222222"/>
          <w:sz w:val="24"/>
          <w:szCs w:val="24"/>
          <w:shd w:val="clear" w:color="auto" w:fill="FFFFFF"/>
        </w:rPr>
      </w:pPr>
      <w:r w:rsidRPr="00FE44C2">
        <w:rPr>
          <w:rFonts w:cstheme="minorHAnsi"/>
          <w:b/>
          <w:color w:val="920000"/>
          <w:sz w:val="24"/>
          <w:szCs w:val="24"/>
          <w:lang w:val="es-PE"/>
        </w:rPr>
        <w:t>DIRIGIDO A:</w:t>
      </w:r>
    </w:p>
    <w:p w14:paraId="747DA957" w14:textId="0AF7CC83" w:rsidR="008948F4" w:rsidRPr="00FE44C2" w:rsidRDefault="008948F4" w:rsidP="008948F4">
      <w:pPr>
        <w:jc w:val="both"/>
        <w:rPr>
          <w:rFonts w:cstheme="minorHAnsi"/>
          <w:b/>
          <w:color w:val="920000"/>
          <w:sz w:val="24"/>
          <w:szCs w:val="24"/>
          <w:lang w:val="es-PE"/>
        </w:rPr>
      </w:pPr>
      <w:proofErr w:type="spellStart"/>
      <w:r w:rsidRPr="00FE44C2">
        <w:rPr>
          <w:rFonts w:cstheme="minorHAnsi"/>
          <w:color w:val="222222"/>
          <w:sz w:val="24"/>
          <w:szCs w:val="24"/>
          <w:shd w:val="clear" w:color="auto" w:fill="FFFFFF"/>
        </w:rPr>
        <w:t>Dirigido</w:t>
      </w:r>
      <w:proofErr w:type="spellEnd"/>
      <w:r w:rsidRPr="00FE44C2">
        <w:rPr>
          <w:rFonts w:cstheme="minorHAnsi"/>
          <w:color w:val="222222"/>
          <w:sz w:val="24"/>
          <w:szCs w:val="24"/>
          <w:shd w:val="clear" w:color="auto" w:fill="FFFFFF"/>
        </w:rPr>
        <w:t xml:space="preserve"> a </w:t>
      </w:r>
      <w:proofErr w:type="spellStart"/>
      <w:r w:rsidRPr="00FE44C2">
        <w:rPr>
          <w:rFonts w:cstheme="minorHAnsi"/>
          <w:color w:val="222222"/>
          <w:sz w:val="24"/>
          <w:szCs w:val="24"/>
          <w:shd w:val="clear" w:color="auto" w:fill="FFFFFF"/>
        </w:rPr>
        <w:t>empresarios</w:t>
      </w:r>
      <w:proofErr w:type="spellEnd"/>
      <w:r w:rsidRPr="00FE44C2">
        <w:rPr>
          <w:rFonts w:cstheme="minorHAnsi"/>
          <w:color w:val="222222"/>
          <w:sz w:val="24"/>
          <w:szCs w:val="24"/>
          <w:shd w:val="clear" w:color="auto" w:fill="FFFFFF"/>
        </w:rPr>
        <w:t xml:space="preserve"> y/o </w:t>
      </w:r>
      <w:proofErr w:type="spellStart"/>
      <w:r w:rsidRPr="00FE44C2">
        <w:rPr>
          <w:rFonts w:cstheme="minorHAnsi"/>
          <w:color w:val="222222"/>
          <w:sz w:val="24"/>
          <w:szCs w:val="24"/>
          <w:shd w:val="clear" w:color="auto" w:fill="FFFFFF"/>
        </w:rPr>
        <w:t>profesionales</w:t>
      </w:r>
      <w:proofErr w:type="spellEnd"/>
      <w:r w:rsidRPr="00FE44C2">
        <w:rPr>
          <w:rFonts w:cstheme="minorHAnsi"/>
          <w:color w:val="222222"/>
          <w:sz w:val="24"/>
          <w:szCs w:val="24"/>
          <w:shd w:val="clear" w:color="auto" w:fill="FFFFFF"/>
        </w:rPr>
        <w:t xml:space="preserve"> </w:t>
      </w:r>
      <w:proofErr w:type="spellStart"/>
      <w:r w:rsidRPr="00FE44C2">
        <w:rPr>
          <w:rFonts w:cstheme="minorHAnsi"/>
          <w:color w:val="222222"/>
          <w:sz w:val="24"/>
          <w:szCs w:val="24"/>
          <w:shd w:val="clear" w:color="auto" w:fill="FFFFFF"/>
        </w:rPr>
        <w:t>del</w:t>
      </w:r>
      <w:proofErr w:type="spellEnd"/>
      <w:r w:rsidRPr="00FE44C2">
        <w:rPr>
          <w:rFonts w:cstheme="minorHAnsi"/>
          <w:color w:val="222222"/>
          <w:sz w:val="24"/>
          <w:szCs w:val="24"/>
          <w:shd w:val="clear" w:color="auto" w:fill="FFFFFF"/>
        </w:rPr>
        <w:t xml:space="preserve"> </w:t>
      </w:r>
      <w:proofErr w:type="spellStart"/>
      <w:r w:rsidRPr="00FE44C2">
        <w:rPr>
          <w:rFonts w:cstheme="minorHAnsi"/>
          <w:color w:val="222222"/>
          <w:sz w:val="24"/>
          <w:szCs w:val="24"/>
          <w:shd w:val="clear" w:color="auto" w:fill="FFFFFF"/>
        </w:rPr>
        <w:t>sector</w:t>
      </w:r>
      <w:proofErr w:type="spellEnd"/>
      <w:r w:rsidRPr="00FE44C2">
        <w:rPr>
          <w:rFonts w:cstheme="minorHAnsi"/>
          <w:color w:val="222222"/>
          <w:sz w:val="24"/>
          <w:szCs w:val="24"/>
          <w:shd w:val="clear" w:color="auto" w:fill="FFFFFF"/>
        </w:rPr>
        <w:t xml:space="preserve"> </w:t>
      </w:r>
      <w:proofErr w:type="spellStart"/>
      <w:r w:rsidRPr="00FE44C2">
        <w:rPr>
          <w:rFonts w:cstheme="minorHAnsi"/>
          <w:color w:val="222222"/>
          <w:sz w:val="24"/>
          <w:szCs w:val="24"/>
          <w:shd w:val="clear" w:color="auto" w:fill="FFFFFF"/>
        </w:rPr>
        <w:t>inmobiliario</w:t>
      </w:r>
      <w:proofErr w:type="spellEnd"/>
      <w:r w:rsidRPr="00FE44C2">
        <w:rPr>
          <w:rFonts w:cstheme="minorHAnsi"/>
          <w:color w:val="222222"/>
          <w:sz w:val="24"/>
          <w:szCs w:val="24"/>
          <w:shd w:val="clear" w:color="auto" w:fill="FFFFFF"/>
        </w:rPr>
        <w:t xml:space="preserve">, </w:t>
      </w:r>
      <w:proofErr w:type="spellStart"/>
      <w:r w:rsidRPr="00FE44C2">
        <w:rPr>
          <w:rFonts w:cstheme="minorHAnsi"/>
          <w:color w:val="222222"/>
          <w:sz w:val="24"/>
          <w:szCs w:val="24"/>
          <w:shd w:val="clear" w:color="auto" w:fill="FFFFFF"/>
        </w:rPr>
        <w:t>construcción</w:t>
      </w:r>
      <w:proofErr w:type="spellEnd"/>
      <w:r w:rsidRPr="00FE44C2">
        <w:rPr>
          <w:rFonts w:cstheme="minorHAnsi"/>
          <w:color w:val="222222"/>
          <w:sz w:val="24"/>
          <w:szCs w:val="24"/>
          <w:shd w:val="clear" w:color="auto" w:fill="FFFFFF"/>
        </w:rPr>
        <w:t xml:space="preserve"> y </w:t>
      </w:r>
      <w:proofErr w:type="spellStart"/>
      <w:r w:rsidRPr="00FE44C2">
        <w:rPr>
          <w:rFonts w:cstheme="minorHAnsi"/>
          <w:color w:val="222222"/>
          <w:sz w:val="24"/>
          <w:szCs w:val="24"/>
          <w:shd w:val="clear" w:color="auto" w:fill="FFFFFF"/>
        </w:rPr>
        <w:t>funcionarios</w:t>
      </w:r>
      <w:proofErr w:type="spellEnd"/>
      <w:r w:rsidRPr="00FE44C2">
        <w:rPr>
          <w:rFonts w:cstheme="minorHAnsi"/>
          <w:color w:val="222222"/>
          <w:sz w:val="24"/>
          <w:szCs w:val="24"/>
          <w:shd w:val="clear" w:color="auto" w:fill="FFFFFF"/>
        </w:rPr>
        <w:t xml:space="preserve"> de las </w:t>
      </w:r>
      <w:proofErr w:type="spellStart"/>
      <w:r w:rsidRPr="00FE44C2">
        <w:rPr>
          <w:rFonts w:cstheme="minorHAnsi"/>
          <w:color w:val="222222"/>
          <w:sz w:val="24"/>
          <w:szCs w:val="24"/>
          <w:shd w:val="clear" w:color="auto" w:fill="FFFFFF"/>
        </w:rPr>
        <w:t>entidades</w:t>
      </w:r>
      <w:proofErr w:type="spellEnd"/>
      <w:r w:rsidRPr="00FE44C2">
        <w:rPr>
          <w:rFonts w:cstheme="minorHAnsi"/>
          <w:color w:val="222222"/>
          <w:sz w:val="24"/>
          <w:szCs w:val="24"/>
          <w:shd w:val="clear" w:color="auto" w:fill="FFFFFF"/>
        </w:rPr>
        <w:t xml:space="preserve"> de las </w:t>
      </w:r>
      <w:proofErr w:type="spellStart"/>
      <w:r w:rsidRPr="00FE44C2">
        <w:rPr>
          <w:rFonts w:cstheme="minorHAnsi"/>
          <w:color w:val="222222"/>
          <w:sz w:val="24"/>
          <w:szCs w:val="24"/>
          <w:shd w:val="clear" w:color="auto" w:fill="FFFFFF"/>
        </w:rPr>
        <w:t>diversas</w:t>
      </w:r>
      <w:proofErr w:type="spellEnd"/>
      <w:r w:rsidRPr="00FE44C2">
        <w:rPr>
          <w:rFonts w:cstheme="minorHAnsi"/>
          <w:color w:val="222222"/>
          <w:sz w:val="24"/>
          <w:szCs w:val="24"/>
          <w:shd w:val="clear" w:color="auto" w:fill="FFFFFF"/>
        </w:rPr>
        <w:t xml:space="preserve"> </w:t>
      </w:r>
      <w:proofErr w:type="spellStart"/>
      <w:r w:rsidRPr="00FE44C2">
        <w:rPr>
          <w:rFonts w:cstheme="minorHAnsi"/>
          <w:color w:val="222222"/>
          <w:sz w:val="24"/>
          <w:szCs w:val="24"/>
          <w:shd w:val="clear" w:color="auto" w:fill="FFFFFF"/>
        </w:rPr>
        <w:t>entidades</w:t>
      </w:r>
      <w:proofErr w:type="spellEnd"/>
      <w:r w:rsidRPr="00FE44C2">
        <w:rPr>
          <w:rFonts w:cstheme="minorHAnsi"/>
          <w:color w:val="222222"/>
          <w:sz w:val="24"/>
          <w:szCs w:val="24"/>
          <w:shd w:val="clear" w:color="auto" w:fill="FFFFFF"/>
        </w:rPr>
        <w:t xml:space="preserve"> </w:t>
      </w:r>
      <w:proofErr w:type="spellStart"/>
      <w:r w:rsidRPr="00FE44C2">
        <w:rPr>
          <w:rFonts w:cstheme="minorHAnsi"/>
          <w:color w:val="222222"/>
          <w:sz w:val="24"/>
          <w:szCs w:val="24"/>
          <w:shd w:val="clear" w:color="auto" w:fill="FFFFFF"/>
        </w:rPr>
        <w:t>financieras</w:t>
      </w:r>
      <w:proofErr w:type="spellEnd"/>
      <w:r w:rsidRPr="00FE44C2">
        <w:rPr>
          <w:rFonts w:cstheme="minorHAnsi"/>
          <w:color w:val="222222"/>
          <w:sz w:val="24"/>
          <w:szCs w:val="24"/>
          <w:shd w:val="clear" w:color="auto" w:fill="FFFFFF"/>
        </w:rPr>
        <w:t xml:space="preserve"> que </w:t>
      </w:r>
      <w:proofErr w:type="spellStart"/>
      <w:r w:rsidRPr="00FE44C2">
        <w:rPr>
          <w:rFonts w:cstheme="minorHAnsi"/>
          <w:color w:val="222222"/>
          <w:sz w:val="24"/>
          <w:szCs w:val="24"/>
          <w:shd w:val="clear" w:color="auto" w:fill="FFFFFF"/>
        </w:rPr>
        <w:t>están</w:t>
      </w:r>
      <w:proofErr w:type="spellEnd"/>
      <w:r w:rsidRPr="00FE44C2">
        <w:rPr>
          <w:rFonts w:cstheme="minorHAnsi"/>
          <w:color w:val="222222"/>
          <w:sz w:val="24"/>
          <w:szCs w:val="24"/>
          <w:shd w:val="clear" w:color="auto" w:fill="FFFFFF"/>
        </w:rPr>
        <w:t xml:space="preserve"> </w:t>
      </w:r>
      <w:proofErr w:type="spellStart"/>
      <w:r w:rsidRPr="00FE44C2">
        <w:rPr>
          <w:rFonts w:cstheme="minorHAnsi"/>
          <w:color w:val="222222"/>
          <w:sz w:val="24"/>
          <w:szCs w:val="24"/>
          <w:shd w:val="clear" w:color="auto" w:fill="FFFFFF"/>
        </w:rPr>
        <w:t>involucrados</w:t>
      </w:r>
      <w:proofErr w:type="spellEnd"/>
      <w:r w:rsidRPr="00FE44C2">
        <w:rPr>
          <w:rFonts w:cstheme="minorHAnsi"/>
          <w:color w:val="222222"/>
          <w:sz w:val="24"/>
          <w:szCs w:val="24"/>
          <w:shd w:val="clear" w:color="auto" w:fill="FFFFFF"/>
        </w:rPr>
        <w:t xml:space="preserve"> a la </w:t>
      </w:r>
      <w:proofErr w:type="spellStart"/>
      <w:r w:rsidRPr="00FE44C2">
        <w:rPr>
          <w:rFonts w:cstheme="minorHAnsi"/>
          <w:color w:val="222222"/>
          <w:sz w:val="24"/>
          <w:szCs w:val="24"/>
          <w:shd w:val="clear" w:color="auto" w:fill="FFFFFF"/>
        </w:rPr>
        <w:t>estructuración</w:t>
      </w:r>
      <w:proofErr w:type="spellEnd"/>
      <w:r w:rsidRPr="00FE44C2">
        <w:rPr>
          <w:rFonts w:cstheme="minorHAnsi"/>
          <w:color w:val="222222"/>
          <w:sz w:val="24"/>
          <w:szCs w:val="24"/>
          <w:shd w:val="clear" w:color="auto" w:fill="FFFFFF"/>
        </w:rPr>
        <w:t xml:space="preserve"> de la </w:t>
      </w:r>
      <w:proofErr w:type="spellStart"/>
      <w:r w:rsidRPr="00FE44C2">
        <w:rPr>
          <w:rFonts w:cstheme="minorHAnsi"/>
          <w:color w:val="222222"/>
          <w:sz w:val="24"/>
          <w:szCs w:val="24"/>
          <w:shd w:val="clear" w:color="auto" w:fill="FFFFFF"/>
        </w:rPr>
        <w:t>operación</w:t>
      </w:r>
      <w:proofErr w:type="spellEnd"/>
      <w:r w:rsidRPr="00FE44C2">
        <w:rPr>
          <w:rFonts w:cstheme="minorHAnsi"/>
          <w:color w:val="222222"/>
          <w:sz w:val="24"/>
          <w:szCs w:val="24"/>
          <w:shd w:val="clear" w:color="auto" w:fill="FFFFFF"/>
        </w:rPr>
        <w:t xml:space="preserve"> </w:t>
      </w:r>
      <w:proofErr w:type="spellStart"/>
      <w:r w:rsidRPr="00FE44C2">
        <w:rPr>
          <w:rFonts w:cstheme="minorHAnsi"/>
          <w:color w:val="222222"/>
          <w:sz w:val="24"/>
          <w:szCs w:val="24"/>
          <w:shd w:val="clear" w:color="auto" w:fill="FFFFFF"/>
        </w:rPr>
        <w:t>del</w:t>
      </w:r>
      <w:proofErr w:type="spellEnd"/>
      <w:r w:rsidRPr="00FE44C2">
        <w:rPr>
          <w:rFonts w:cstheme="minorHAnsi"/>
          <w:color w:val="222222"/>
          <w:sz w:val="24"/>
          <w:szCs w:val="24"/>
          <w:shd w:val="clear" w:color="auto" w:fill="FFFFFF"/>
        </w:rPr>
        <w:t xml:space="preserve"> </w:t>
      </w:r>
      <w:proofErr w:type="spellStart"/>
      <w:r w:rsidRPr="00FE44C2">
        <w:rPr>
          <w:rFonts w:cstheme="minorHAnsi"/>
          <w:color w:val="222222"/>
          <w:sz w:val="24"/>
          <w:szCs w:val="24"/>
          <w:shd w:val="clear" w:color="auto" w:fill="FFFFFF"/>
        </w:rPr>
        <w:t>financiamiento</w:t>
      </w:r>
      <w:proofErr w:type="spellEnd"/>
      <w:r w:rsidRPr="00FE44C2">
        <w:rPr>
          <w:rFonts w:cstheme="minorHAnsi"/>
          <w:color w:val="222222"/>
          <w:sz w:val="24"/>
          <w:szCs w:val="24"/>
          <w:shd w:val="clear" w:color="auto" w:fill="FFFFFF"/>
        </w:rPr>
        <w:t xml:space="preserve"> </w:t>
      </w:r>
      <w:proofErr w:type="spellStart"/>
      <w:r w:rsidRPr="00FE44C2">
        <w:rPr>
          <w:rFonts w:cstheme="minorHAnsi"/>
          <w:color w:val="222222"/>
          <w:sz w:val="24"/>
          <w:szCs w:val="24"/>
          <w:shd w:val="clear" w:color="auto" w:fill="FFFFFF"/>
        </w:rPr>
        <w:t>del</w:t>
      </w:r>
      <w:proofErr w:type="spellEnd"/>
      <w:r w:rsidRPr="00FE44C2">
        <w:rPr>
          <w:rFonts w:cstheme="minorHAnsi"/>
          <w:color w:val="222222"/>
          <w:sz w:val="24"/>
          <w:szCs w:val="24"/>
          <w:shd w:val="clear" w:color="auto" w:fill="FFFFFF"/>
        </w:rPr>
        <w:t xml:space="preserve"> </w:t>
      </w:r>
      <w:proofErr w:type="spellStart"/>
      <w:r w:rsidRPr="00FE44C2">
        <w:rPr>
          <w:rFonts w:cstheme="minorHAnsi"/>
          <w:color w:val="222222"/>
          <w:sz w:val="24"/>
          <w:szCs w:val="24"/>
          <w:shd w:val="clear" w:color="auto" w:fill="FFFFFF"/>
        </w:rPr>
        <w:t>negocio</w:t>
      </w:r>
      <w:proofErr w:type="spellEnd"/>
      <w:r w:rsidRPr="00FE44C2">
        <w:rPr>
          <w:rFonts w:cstheme="minorHAnsi"/>
          <w:color w:val="222222"/>
          <w:sz w:val="24"/>
          <w:szCs w:val="24"/>
          <w:shd w:val="clear" w:color="auto" w:fill="FFFFFF"/>
        </w:rPr>
        <w:t xml:space="preserve"> </w:t>
      </w:r>
      <w:proofErr w:type="spellStart"/>
      <w:r w:rsidRPr="00FE44C2">
        <w:rPr>
          <w:rFonts w:cstheme="minorHAnsi"/>
          <w:color w:val="222222"/>
          <w:sz w:val="24"/>
          <w:szCs w:val="24"/>
          <w:shd w:val="clear" w:color="auto" w:fill="FFFFFF"/>
        </w:rPr>
        <w:t>inmobili</w:t>
      </w:r>
      <w:r w:rsidR="00B765E5" w:rsidRPr="00FE44C2">
        <w:rPr>
          <w:rFonts w:cstheme="minorHAnsi"/>
          <w:color w:val="222222"/>
          <w:sz w:val="24"/>
          <w:szCs w:val="24"/>
          <w:shd w:val="clear" w:color="auto" w:fill="FFFFFF"/>
        </w:rPr>
        <w:t>a</w:t>
      </w:r>
      <w:r w:rsidRPr="00FE44C2">
        <w:rPr>
          <w:rFonts w:cstheme="minorHAnsi"/>
          <w:color w:val="222222"/>
          <w:sz w:val="24"/>
          <w:szCs w:val="24"/>
          <w:shd w:val="clear" w:color="auto" w:fill="FFFFFF"/>
        </w:rPr>
        <w:t>rio</w:t>
      </w:r>
      <w:proofErr w:type="spellEnd"/>
      <w:r w:rsidRPr="00FE44C2">
        <w:rPr>
          <w:rFonts w:cstheme="minorHAnsi"/>
          <w:color w:val="222222"/>
          <w:sz w:val="24"/>
          <w:szCs w:val="24"/>
          <w:shd w:val="clear" w:color="auto" w:fill="FFFFFF"/>
        </w:rPr>
        <w:t xml:space="preserve">. </w:t>
      </w:r>
      <w:proofErr w:type="spellStart"/>
      <w:r w:rsidRPr="00FE44C2">
        <w:rPr>
          <w:rFonts w:cstheme="minorHAnsi"/>
          <w:color w:val="222222"/>
          <w:sz w:val="24"/>
          <w:szCs w:val="24"/>
          <w:shd w:val="clear" w:color="auto" w:fill="FFFFFF"/>
        </w:rPr>
        <w:t>También</w:t>
      </w:r>
      <w:proofErr w:type="spellEnd"/>
      <w:r w:rsidRPr="00FE44C2">
        <w:rPr>
          <w:rFonts w:cstheme="minorHAnsi"/>
          <w:color w:val="222222"/>
          <w:sz w:val="24"/>
          <w:szCs w:val="24"/>
          <w:shd w:val="clear" w:color="auto" w:fill="FFFFFF"/>
        </w:rPr>
        <w:t xml:space="preserve"> va </w:t>
      </w:r>
      <w:proofErr w:type="spellStart"/>
      <w:r w:rsidRPr="00FE44C2">
        <w:rPr>
          <w:rFonts w:cstheme="minorHAnsi"/>
          <w:color w:val="222222"/>
          <w:sz w:val="24"/>
          <w:szCs w:val="24"/>
          <w:shd w:val="clear" w:color="auto" w:fill="FFFFFF"/>
        </w:rPr>
        <w:t>dirigido</w:t>
      </w:r>
      <w:proofErr w:type="spellEnd"/>
      <w:r w:rsidRPr="00FE44C2">
        <w:rPr>
          <w:rFonts w:cstheme="minorHAnsi"/>
          <w:color w:val="222222"/>
          <w:sz w:val="24"/>
          <w:szCs w:val="24"/>
          <w:shd w:val="clear" w:color="auto" w:fill="FFFFFF"/>
        </w:rPr>
        <w:t xml:space="preserve"> a los </w:t>
      </w:r>
      <w:proofErr w:type="spellStart"/>
      <w:r w:rsidRPr="00FE44C2">
        <w:rPr>
          <w:rFonts w:cstheme="minorHAnsi"/>
          <w:color w:val="222222"/>
          <w:sz w:val="24"/>
          <w:szCs w:val="24"/>
          <w:shd w:val="clear" w:color="auto" w:fill="FFFFFF"/>
        </w:rPr>
        <w:t>funcionarios</w:t>
      </w:r>
      <w:proofErr w:type="spellEnd"/>
      <w:r w:rsidRPr="00FE44C2">
        <w:rPr>
          <w:rFonts w:cstheme="minorHAnsi"/>
          <w:color w:val="222222"/>
          <w:sz w:val="24"/>
          <w:szCs w:val="24"/>
          <w:shd w:val="clear" w:color="auto" w:fill="FFFFFF"/>
        </w:rPr>
        <w:t xml:space="preserve"> </w:t>
      </w:r>
      <w:proofErr w:type="spellStart"/>
      <w:r w:rsidRPr="00FE44C2">
        <w:rPr>
          <w:rFonts w:cstheme="minorHAnsi"/>
          <w:color w:val="222222"/>
          <w:sz w:val="24"/>
          <w:szCs w:val="24"/>
          <w:shd w:val="clear" w:color="auto" w:fill="FFFFFF"/>
        </w:rPr>
        <w:t>públicos</w:t>
      </w:r>
      <w:proofErr w:type="spellEnd"/>
      <w:r w:rsidRPr="00FE44C2">
        <w:rPr>
          <w:rFonts w:cstheme="minorHAnsi"/>
          <w:color w:val="222222"/>
          <w:sz w:val="24"/>
          <w:szCs w:val="24"/>
          <w:shd w:val="clear" w:color="auto" w:fill="FFFFFF"/>
        </w:rPr>
        <w:t xml:space="preserve"> que </w:t>
      </w:r>
      <w:proofErr w:type="spellStart"/>
      <w:r w:rsidRPr="00FE44C2">
        <w:rPr>
          <w:rFonts w:cstheme="minorHAnsi"/>
          <w:color w:val="222222"/>
          <w:sz w:val="24"/>
          <w:szCs w:val="24"/>
          <w:shd w:val="clear" w:color="auto" w:fill="FFFFFF"/>
        </w:rPr>
        <w:t>están</w:t>
      </w:r>
      <w:proofErr w:type="spellEnd"/>
      <w:r w:rsidRPr="00FE44C2">
        <w:rPr>
          <w:rFonts w:cstheme="minorHAnsi"/>
          <w:color w:val="222222"/>
          <w:sz w:val="24"/>
          <w:szCs w:val="24"/>
          <w:shd w:val="clear" w:color="auto" w:fill="FFFFFF"/>
        </w:rPr>
        <w:t xml:space="preserve"> a cargo </w:t>
      </w:r>
      <w:proofErr w:type="spellStart"/>
      <w:r w:rsidRPr="00FE44C2">
        <w:rPr>
          <w:rFonts w:cstheme="minorHAnsi"/>
          <w:color w:val="222222"/>
          <w:sz w:val="24"/>
          <w:szCs w:val="24"/>
          <w:shd w:val="clear" w:color="auto" w:fill="FFFFFF"/>
        </w:rPr>
        <w:t>del</w:t>
      </w:r>
      <w:proofErr w:type="spellEnd"/>
      <w:r w:rsidRPr="00FE44C2">
        <w:rPr>
          <w:rFonts w:cstheme="minorHAnsi"/>
          <w:color w:val="222222"/>
          <w:sz w:val="24"/>
          <w:szCs w:val="24"/>
          <w:shd w:val="clear" w:color="auto" w:fill="FFFFFF"/>
        </w:rPr>
        <w:t xml:space="preserve"> </w:t>
      </w:r>
      <w:proofErr w:type="spellStart"/>
      <w:r w:rsidRPr="00FE44C2">
        <w:rPr>
          <w:rFonts w:cstheme="minorHAnsi"/>
          <w:color w:val="222222"/>
          <w:sz w:val="24"/>
          <w:szCs w:val="24"/>
          <w:shd w:val="clear" w:color="auto" w:fill="FFFFFF"/>
        </w:rPr>
        <w:t>desarrollo</w:t>
      </w:r>
      <w:proofErr w:type="spellEnd"/>
      <w:r w:rsidRPr="00FE44C2">
        <w:rPr>
          <w:rFonts w:cstheme="minorHAnsi"/>
          <w:color w:val="222222"/>
          <w:sz w:val="24"/>
          <w:szCs w:val="24"/>
          <w:shd w:val="clear" w:color="auto" w:fill="FFFFFF"/>
        </w:rPr>
        <w:t xml:space="preserve"> de la </w:t>
      </w:r>
      <w:proofErr w:type="spellStart"/>
      <w:r w:rsidRPr="00FE44C2">
        <w:rPr>
          <w:rFonts w:cstheme="minorHAnsi"/>
          <w:color w:val="222222"/>
          <w:sz w:val="24"/>
          <w:szCs w:val="24"/>
          <w:shd w:val="clear" w:color="auto" w:fill="FFFFFF"/>
        </w:rPr>
        <w:t>vivienda</w:t>
      </w:r>
      <w:proofErr w:type="spellEnd"/>
      <w:r w:rsidRPr="00FE44C2">
        <w:rPr>
          <w:rFonts w:cstheme="minorHAnsi"/>
          <w:color w:val="222222"/>
          <w:sz w:val="24"/>
          <w:szCs w:val="24"/>
          <w:shd w:val="clear" w:color="auto" w:fill="FFFFFF"/>
        </w:rPr>
        <w:t xml:space="preserve"> social.</w:t>
      </w:r>
    </w:p>
    <w:p w14:paraId="4C6E2B00" w14:textId="77777777" w:rsidR="0005566D" w:rsidRPr="00FE44C2" w:rsidRDefault="0005566D" w:rsidP="0005566D">
      <w:pPr>
        <w:spacing w:before="240" w:after="0"/>
        <w:jc w:val="both"/>
        <w:rPr>
          <w:rFonts w:cstheme="minorHAnsi"/>
          <w:b/>
          <w:color w:val="920000"/>
          <w:sz w:val="24"/>
          <w:szCs w:val="24"/>
          <w:lang w:val="es-PE"/>
        </w:rPr>
      </w:pPr>
      <w:r w:rsidRPr="00FE44C2">
        <w:rPr>
          <w:rFonts w:cstheme="minorHAnsi"/>
          <w:b/>
          <w:color w:val="920000"/>
          <w:sz w:val="24"/>
          <w:szCs w:val="24"/>
          <w:lang w:val="es-PE"/>
        </w:rPr>
        <w:t>FECHAS:</w:t>
      </w:r>
    </w:p>
    <w:p w14:paraId="39748953" w14:textId="798931A1" w:rsidR="0005566D" w:rsidRPr="00FE44C2" w:rsidRDefault="006E55E0" w:rsidP="0005566D">
      <w:pPr>
        <w:jc w:val="both"/>
        <w:rPr>
          <w:rFonts w:cstheme="minorHAnsi"/>
          <w:color w:val="222222"/>
          <w:sz w:val="24"/>
          <w:szCs w:val="24"/>
          <w:shd w:val="clear" w:color="auto" w:fill="FFFFFF"/>
        </w:rPr>
      </w:pPr>
      <w:r w:rsidRPr="00FE44C2">
        <w:rPr>
          <w:rFonts w:cstheme="minorHAnsi"/>
          <w:color w:val="222222"/>
          <w:sz w:val="24"/>
          <w:szCs w:val="24"/>
          <w:shd w:val="clear" w:color="auto" w:fill="FFFFFF"/>
        </w:rPr>
        <w:t>10</w:t>
      </w:r>
      <w:r w:rsidR="004A1B4B" w:rsidRPr="00FE44C2">
        <w:rPr>
          <w:rFonts w:cstheme="minorHAnsi"/>
          <w:color w:val="222222"/>
          <w:sz w:val="24"/>
          <w:szCs w:val="24"/>
          <w:shd w:val="clear" w:color="auto" w:fill="FFFFFF"/>
        </w:rPr>
        <w:t xml:space="preserve">, </w:t>
      </w:r>
      <w:r w:rsidRPr="00FE44C2">
        <w:rPr>
          <w:rFonts w:cstheme="minorHAnsi"/>
          <w:color w:val="222222"/>
          <w:sz w:val="24"/>
          <w:szCs w:val="24"/>
          <w:shd w:val="clear" w:color="auto" w:fill="FFFFFF"/>
        </w:rPr>
        <w:t>11</w:t>
      </w:r>
      <w:r w:rsidR="004A1B4B" w:rsidRPr="00FE44C2">
        <w:rPr>
          <w:rFonts w:cstheme="minorHAnsi"/>
          <w:color w:val="222222"/>
          <w:sz w:val="24"/>
          <w:szCs w:val="24"/>
          <w:shd w:val="clear" w:color="auto" w:fill="FFFFFF"/>
        </w:rPr>
        <w:t xml:space="preserve"> y </w:t>
      </w:r>
      <w:r w:rsidRPr="00FE44C2">
        <w:rPr>
          <w:rFonts w:cstheme="minorHAnsi"/>
          <w:color w:val="222222"/>
          <w:sz w:val="24"/>
          <w:szCs w:val="24"/>
          <w:shd w:val="clear" w:color="auto" w:fill="FFFFFF"/>
        </w:rPr>
        <w:t>12</w:t>
      </w:r>
      <w:r w:rsidR="004A1B4B" w:rsidRPr="00FE44C2">
        <w:rPr>
          <w:rFonts w:cstheme="minorHAnsi"/>
          <w:color w:val="222222"/>
          <w:sz w:val="24"/>
          <w:szCs w:val="24"/>
          <w:shd w:val="clear" w:color="auto" w:fill="FFFFFF"/>
        </w:rPr>
        <w:t xml:space="preserve"> de </w:t>
      </w:r>
      <w:proofErr w:type="spellStart"/>
      <w:r w:rsidRPr="00FE44C2">
        <w:rPr>
          <w:rFonts w:cstheme="minorHAnsi"/>
          <w:color w:val="222222"/>
          <w:sz w:val="24"/>
          <w:szCs w:val="24"/>
          <w:shd w:val="clear" w:color="auto" w:fill="FFFFFF"/>
        </w:rPr>
        <w:t>Septiembre</w:t>
      </w:r>
      <w:proofErr w:type="spellEnd"/>
    </w:p>
    <w:p w14:paraId="46C50553" w14:textId="77777777" w:rsidR="0005566D" w:rsidRPr="00FE44C2" w:rsidRDefault="0005566D" w:rsidP="0005566D">
      <w:pPr>
        <w:spacing w:before="240" w:after="0"/>
        <w:jc w:val="both"/>
        <w:rPr>
          <w:rFonts w:cstheme="minorHAnsi"/>
          <w:b/>
          <w:color w:val="920000"/>
          <w:sz w:val="24"/>
          <w:szCs w:val="24"/>
          <w:lang w:val="es-PE"/>
        </w:rPr>
      </w:pPr>
      <w:r w:rsidRPr="00FE44C2">
        <w:rPr>
          <w:rFonts w:cstheme="minorHAnsi"/>
          <w:b/>
          <w:color w:val="920000"/>
          <w:sz w:val="24"/>
          <w:szCs w:val="24"/>
          <w:lang w:val="es-PE"/>
        </w:rPr>
        <w:t>HORARIO:</w:t>
      </w:r>
    </w:p>
    <w:p w14:paraId="0F6A28A2" w14:textId="77777777" w:rsidR="0005566D" w:rsidRPr="00FE44C2" w:rsidRDefault="0005566D" w:rsidP="00044F1E">
      <w:pPr>
        <w:spacing w:after="0"/>
        <w:jc w:val="both"/>
        <w:rPr>
          <w:rFonts w:cstheme="minorHAnsi"/>
          <w:color w:val="222222"/>
          <w:sz w:val="24"/>
          <w:szCs w:val="24"/>
          <w:shd w:val="clear" w:color="auto" w:fill="FFFFFF"/>
          <w:lang w:val="es-PE"/>
        </w:rPr>
      </w:pPr>
      <w:r w:rsidRPr="00FE44C2">
        <w:rPr>
          <w:rFonts w:cstheme="minorHAnsi"/>
          <w:color w:val="222222"/>
          <w:sz w:val="24"/>
          <w:szCs w:val="24"/>
          <w:shd w:val="clear" w:color="auto" w:fill="FFFFFF"/>
          <w:lang w:val="es-PE"/>
        </w:rPr>
        <w:t xml:space="preserve">De 7:15 p.m. hasta las 10:45 p.m. </w:t>
      </w:r>
    </w:p>
    <w:p w14:paraId="76A57C68" w14:textId="77777777" w:rsidR="0005566D" w:rsidRDefault="0005566D" w:rsidP="0005566D">
      <w:pPr>
        <w:jc w:val="both"/>
        <w:rPr>
          <w:rFonts w:cstheme="minorHAnsi"/>
          <w:color w:val="222222"/>
          <w:sz w:val="24"/>
          <w:szCs w:val="24"/>
          <w:shd w:val="clear" w:color="auto" w:fill="FFFFFF"/>
          <w:lang w:val="es-PE"/>
        </w:rPr>
      </w:pPr>
      <w:r w:rsidRPr="00FE44C2">
        <w:rPr>
          <w:rFonts w:cstheme="minorHAnsi"/>
          <w:color w:val="222222"/>
          <w:sz w:val="24"/>
          <w:szCs w:val="24"/>
          <w:shd w:val="clear" w:color="auto" w:fill="FFFFFF"/>
          <w:lang w:val="es-PE"/>
        </w:rPr>
        <w:t>El seminario se desarrollará en 6 sesiones, impartidas en 3 días de clases (cada sesión es de 1.5 horas).</w:t>
      </w:r>
    </w:p>
    <w:p w14:paraId="0E6DCFD1" w14:textId="77777777" w:rsidR="00FE44C2" w:rsidRPr="00FE44C2" w:rsidRDefault="00FE44C2" w:rsidP="0005566D">
      <w:pPr>
        <w:jc w:val="both"/>
        <w:rPr>
          <w:rFonts w:cstheme="minorHAnsi"/>
          <w:color w:val="222222"/>
          <w:sz w:val="24"/>
          <w:szCs w:val="24"/>
          <w:shd w:val="clear" w:color="auto" w:fill="FFFFFF"/>
          <w:lang w:val="es-PE"/>
        </w:rPr>
      </w:pPr>
    </w:p>
    <w:p w14:paraId="45A28C67" w14:textId="304CCCE7" w:rsidR="0005566D" w:rsidRPr="00FE44C2" w:rsidRDefault="0005566D" w:rsidP="0005566D">
      <w:pPr>
        <w:spacing w:before="240" w:after="0"/>
        <w:jc w:val="both"/>
        <w:rPr>
          <w:rFonts w:cstheme="minorHAnsi"/>
          <w:b/>
          <w:color w:val="920000"/>
          <w:sz w:val="24"/>
          <w:szCs w:val="24"/>
          <w:lang w:val="es-PE"/>
        </w:rPr>
      </w:pPr>
      <w:r w:rsidRPr="00FE44C2">
        <w:rPr>
          <w:rFonts w:cstheme="minorHAnsi"/>
          <w:b/>
          <w:color w:val="920000"/>
          <w:sz w:val="24"/>
          <w:szCs w:val="24"/>
          <w:lang w:val="es-PE"/>
        </w:rPr>
        <w:lastRenderedPageBreak/>
        <w:t>CERTIFICACIÓN:</w:t>
      </w:r>
    </w:p>
    <w:p w14:paraId="07F1378B" w14:textId="77777777" w:rsidR="0005566D" w:rsidRPr="00FE44C2" w:rsidRDefault="0005566D" w:rsidP="0005566D">
      <w:pPr>
        <w:jc w:val="both"/>
        <w:rPr>
          <w:rFonts w:cstheme="minorHAnsi"/>
          <w:b/>
          <w:color w:val="222222"/>
          <w:sz w:val="24"/>
          <w:szCs w:val="24"/>
          <w:shd w:val="clear" w:color="auto" w:fill="FFFFFF"/>
        </w:rPr>
      </w:pPr>
      <w:r w:rsidRPr="00FE44C2">
        <w:rPr>
          <w:rFonts w:cstheme="minorHAnsi"/>
          <w:color w:val="222222"/>
          <w:sz w:val="24"/>
          <w:szCs w:val="24"/>
          <w:shd w:val="clear" w:color="auto" w:fill="FFFFFF"/>
        </w:rPr>
        <w:t xml:space="preserve">Al </w:t>
      </w:r>
      <w:proofErr w:type="spellStart"/>
      <w:r w:rsidRPr="00FE44C2">
        <w:rPr>
          <w:rFonts w:cstheme="minorHAnsi"/>
          <w:color w:val="222222"/>
          <w:sz w:val="24"/>
          <w:szCs w:val="24"/>
          <w:shd w:val="clear" w:color="auto" w:fill="FFFFFF"/>
        </w:rPr>
        <w:t>finalizar</w:t>
      </w:r>
      <w:proofErr w:type="spellEnd"/>
      <w:r w:rsidRPr="00FE44C2">
        <w:rPr>
          <w:rFonts w:cstheme="minorHAnsi"/>
          <w:color w:val="222222"/>
          <w:sz w:val="24"/>
          <w:szCs w:val="24"/>
          <w:shd w:val="clear" w:color="auto" w:fill="FFFFFF"/>
        </w:rPr>
        <w:t xml:space="preserve"> </w:t>
      </w:r>
      <w:proofErr w:type="spellStart"/>
      <w:r w:rsidRPr="00FE44C2">
        <w:rPr>
          <w:rFonts w:cstheme="minorHAnsi"/>
          <w:color w:val="222222"/>
          <w:sz w:val="24"/>
          <w:szCs w:val="24"/>
          <w:shd w:val="clear" w:color="auto" w:fill="FFFFFF"/>
        </w:rPr>
        <w:t>satisfacoriamente</w:t>
      </w:r>
      <w:proofErr w:type="spellEnd"/>
      <w:r w:rsidRPr="00FE44C2">
        <w:rPr>
          <w:rFonts w:cstheme="minorHAnsi"/>
          <w:color w:val="222222"/>
          <w:sz w:val="24"/>
          <w:szCs w:val="24"/>
          <w:shd w:val="clear" w:color="auto" w:fill="FFFFFF"/>
        </w:rPr>
        <w:t xml:space="preserve"> el </w:t>
      </w:r>
      <w:proofErr w:type="spellStart"/>
      <w:r w:rsidRPr="00FE44C2">
        <w:rPr>
          <w:rFonts w:cstheme="minorHAnsi"/>
          <w:color w:val="222222"/>
          <w:sz w:val="24"/>
          <w:szCs w:val="24"/>
          <w:shd w:val="clear" w:color="auto" w:fill="FFFFFF"/>
        </w:rPr>
        <w:t>seminario</w:t>
      </w:r>
      <w:proofErr w:type="spellEnd"/>
      <w:r w:rsidRPr="00FE44C2">
        <w:rPr>
          <w:rFonts w:cstheme="minorHAnsi"/>
          <w:color w:val="222222"/>
          <w:sz w:val="24"/>
          <w:szCs w:val="24"/>
          <w:shd w:val="clear" w:color="auto" w:fill="FFFFFF"/>
        </w:rPr>
        <w:t xml:space="preserve"> </w:t>
      </w:r>
      <w:proofErr w:type="spellStart"/>
      <w:r w:rsidRPr="00FE44C2">
        <w:rPr>
          <w:rFonts w:cstheme="minorHAnsi"/>
          <w:color w:val="222222"/>
          <w:sz w:val="24"/>
          <w:szCs w:val="24"/>
          <w:shd w:val="clear" w:color="auto" w:fill="FFFFFF"/>
        </w:rPr>
        <w:t>obtendrá</w:t>
      </w:r>
      <w:proofErr w:type="spellEnd"/>
      <w:r w:rsidRPr="00FE44C2">
        <w:rPr>
          <w:rFonts w:cstheme="minorHAnsi"/>
          <w:color w:val="222222"/>
          <w:sz w:val="24"/>
          <w:szCs w:val="24"/>
          <w:shd w:val="clear" w:color="auto" w:fill="FFFFFF"/>
        </w:rPr>
        <w:t xml:space="preserve"> la </w:t>
      </w:r>
      <w:proofErr w:type="spellStart"/>
      <w:r w:rsidRPr="00FE44C2">
        <w:rPr>
          <w:rFonts w:cstheme="minorHAnsi"/>
          <w:color w:val="222222"/>
          <w:sz w:val="24"/>
          <w:szCs w:val="24"/>
          <w:shd w:val="clear" w:color="auto" w:fill="FFFFFF"/>
        </w:rPr>
        <w:t>certificación</w:t>
      </w:r>
      <w:proofErr w:type="spellEnd"/>
      <w:r w:rsidRPr="00FE44C2">
        <w:rPr>
          <w:rFonts w:cstheme="minorHAnsi"/>
          <w:color w:val="222222"/>
          <w:sz w:val="24"/>
          <w:szCs w:val="24"/>
          <w:shd w:val="clear" w:color="auto" w:fill="FFFFFF"/>
        </w:rPr>
        <w:t xml:space="preserve"> a nombre de la </w:t>
      </w:r>
      <w:proofErr w:type="spellStart"/>
      <w:r w:rsidRPr="00FE44C2">
        <w:rPr>
          <w:rFonts w:cstheme="minorHAnsi"/>
          <w:b/>
          <w:color w:val="222222"/>
          <w:sz w:val="24"/>
          <w:szCs w:val="24"/>
          <w:shd w:val="clear" w:color="auto" w:fill="FFFFFF"/>
        </w:rPr>
        <w:t>Universidad</w:t>
      </w:r>
      <w:proofErr w:type="spellEnd"/>
      <w:r w:rsidRPr="00FE44C2">
        <w:rPr>
          <w:rFonts w:cstheme="minorHAnsi"/>
          <w:b/>
          <w:color w:val="222222"/>
          <w:sz w:val="24"/>
          <w:szCs w:val="24"/>
          <w:shd w:val="clear" w:color="auto" w:fill="FFFFFF"/>
        </w:rPr>
        <w:t xml:space="preserve"> ESAN.</w:t>
      </w:r>
    </w:p>
    <w:p w14:paraId="4BEC8718" w14:textId="5ED3E5CC" w:rsidR="0005566D" w:rsidRPr="00FE44C2" w:rsidRDefault="0005566D" w:rsidP="0005566D">
      <w:pPr>
        <w:spacing w:before="240" w:after="0"/>
        <w:jc w:val="both"/>
        <w:rPr>
          <w:rFonts w:cstheme="minorHAnsi"/>
          <w:b/>
          <w:color w:val="920000"/>
          <w:sz w:val="24"/>
          <w:szCs w:val="24"/>
          <w:lang w:val="es-PE"/>
        </w:rPr>
      </w:pPr>
      <w:r w:rsidRPr="00FE44C2">
        <w:rPr>
          <w:rFonts w:cstheme="minorHAnsi"/>
          <w:b/>
          <w:color w:val="920000"/>
          <w:sz w:val="24"/>
          <w:szCs w:val="24"/>
          <w:lang w:val="es-PE"/>
        </w:rPr>
        <w:t>MODALIDAD:</w:t>
      </w:r>
    </w:p>
    <w:p w14:paraId="4C077504" w14:textId="77777777" w:rsidR="0005566D" w:rsidRPr="00FE44C2" w:rsidRDefault="0005566D" w:rsidP="0005566D">
      <w:pPr>
        <w:spacing w:after="120"/>
        <w:jc w:val="both"/>
        <w:rPr>
          <w:rFonts w:cstheme="minorHAnsi"/>
          <w:color w:val="222222"/>
          <w:sz w:val="24"/>
          <w:szCs w:val="24"/>
          <w:shd w:val="clear" w:color="auto" w:fill="FFFFFF"/>
        </w:rPr>
      </w:pPr>
      <w:r w:rsidRPr="00FE44C2">
        <w:rPr>
          <w:rFonts w:cstheme="minorHAnsi"/>
          <w:color w:val="222222"/>
          <w:sz w:val="24"/>
          <w:szCs w:val="24"/>
          <w:shd w:val="clear" w:color="auto" w:fill="FFFFFF"/>
        </w:rPr>
        <w:t xml:space="preserve">Las clases se </w:t>
      </w:r>
      <w:proofErr w:type="spellStart"/>
      <w:r w:rsidRPr="00FE44C2">
        <w:rPr>
          <w:rFonts w:cstheme="minorHAnsi"/>
          <w:color w:val="222222"/>
          <w:sz w:val="24"/>
          <w:szCs w:val="24"/>
          <w:shd w:val="clear" w:color="auto" w:fill="FFFFFF"/>
        </w:rPr>
        <w:t>desarrollarán</w:t>
      </w:r>
      <w:proofErr w:type="spellEnd"/>
      <w:r w:rsidRPr="00FE44C2">
        <w:rPr>
          <w:rFonts w:cstheme="minorHAnsi"/>
          <w:color w:val="222222"/>
          <w:sz w:val="24"/>
          <w:szCs w:val="24"/>
          <w:shd w:val="clear" w:color="auto" w:fill="FFFFFF"/>
        </w:rPr>
        <w:t xml:space="preserve"> </w:t>
      </w:r>
      <w:proofErr w:type="spellStart"/>
      <w:r w:rsidRPr="00FE44C2">
        <w:rPr>
          <w:rFonts w:cstheme="minorHAnsi"/>
          <w:color w:val="222222"/>
          <w:sz w:val="24"/>
          <w:szCs w:val="24"/>
          <w:shd w:val="clear" w:color="auto" w:fill="FFFFFF"/>
        </w:rPr>
        <w:t>bajo</w:t>
      </w:r>
      <w:proofErr w:type="spellEnd"/>
      <w:r w:rsidRPr="00FE44C2">
        <w:rPr>
          <w:rFonts w:cstheme="minorHAnsi"/>
          <w:color w:val="222222"/>
          <w:sz w:val="24"/>
          <w:szCs w:val="24"/>
          <w:shd w:val="clear" w:color="auto" w:fill="FFFFFF"/>
        </w:rPr>
        <w:t xml:space="preserve"> la </w:t>
      </w:r>
      <w:proofErr w:type="spellStart"/>
      <w:r w:rsidRPr="00FE44C2">
        <w:rPr>
          <w:rFonts w:cstheme="minorHAnsi"/>
          <w:color w:val="222222"/>
          <w:sz w:val="24"/>
          <w:szCs w:val="24"/>
          <w:shd w:val="clear" w:color="auto" w:fill="FFFFFF"/>
        </w:rPr>
        <w:t>modalidad</w:t>
      </w:r>
      <w:proofErr w:type="spellEnd"/>
      <w:r w:rsidRPr="00FE44C2">
        <w:rPr>
          <w:rFonts w:cstheme="minorHAnsi"/>
          <w:color w:val="222222"/>
          <w:sz w:val="24"/>
          <w:szCs w:val="24"/>
          <w:shd w:val="clear" w:color="auto" w:fill="FFFFFF"/>
        </w:rPr>
        <w:t xml:space="preserve"> online a </w:t>
      </w:r>
      <w:proofErr w:type="spellStart"/>
      <w:r w:rsidRPr="00FE44C2">
        <w:rPr>
          <w:rFonts w:cstheme="minorHAnsi"/>
          <w:color w:val="222222"/>
          <w:sz w:val="24"/>
          <w:szCs w:val="24"/>
          <w:shd w:val="clear" w:color="auto" w:fill="FFFFFF"/>
        </w:rPr>
        <w:t>tiempo</w:t>
      </w:r>
      <w:proofErr w:type="spellEnd"/>
      <w:r w:rsidRPr="00FE44C2">
        <w:rPr>
          <w:rFonts w:cstheme="minorHAnsi"/>
          <w:color w:val="222222"/>
          <w:sz w:val="24"/>
          <w:szCs w:val="24"/>
          <w:shd w:val="clear" w:color="auto" w:fill="FFFFFF"/>
        </w:rPr>
        <w:t xml:space="preserve"> real. (</w:t>
      </w:r>
      <w:proofErr w:type="spellStart"/>
      <w:r w:rsidRPr="00FE44C2">
        <w:rPr>
          <w:rFonts w:cstheme="minorHAnsi"/>
          <w:color w:val="222222"/>
          <w:sz w:val="24"/>
          <w:szCs w:val="24"/>
          <w:shd w:val="clear" w:color="auto" w:fill="FFFFFF"/>
        </w:rPr>
        <w:t>plataforma</w:t>
      </w:r>
      <w:proofErr w:type="spellEnd"/>
      <w:r w:rsidRPr="00FE44C2">
        <w:rPr>
          <w:rFonts w:cstheme="minorHAnsi"/>
          <w:color w:val="222222"/>
          <w:sz w:val="24"/>
          <w:szCs w:val="24"/>
          <w:shd w:val="clear" w:color="auto" w:fill="FFFFFF"/>
        </w:rPr>
        <w:t xml:space="preserve"> zoom)</w:t>
      </w:r>
    </w:p>
    <w:p w14:paraId="7E513D26" w14:textId="77777777" w:rsidR="004A1B4B" w:rsidRPr="00FE44C2" w:rsidRDefault="004A1B4B" w:rsidP="004A1B4B">
      <w:pPr>
        <w:spacing w:before="240" w:after="0"/>
        <w:jc w:val="both"/>
        <w:rPr>
          <w:rFonts w:cstheme="minorHAnsi"/>
          <w:b/>
          <w:color w:val="920000"/>
          <w:sz w:val="24"/>
          <w:szCs w:val="24"/>
          <w:lang w:val="es-PE"/>
        </w:rPr>
      </w:pPr>
      <w:r w:rsidRPr="00FE44C2">
        <w:rPr>
          <w:rFonts w:cstheme="minorHAnsi"/>
          <w:b/>
          <w:color w:val="920000"/>
          <w:sz w:val="24"/>
          <w:szCs w:val="24"/>
          <w:lang w:val="es-PE"/>
        </w:rPr>
        <w:t>INVERSIÓN: S/ 680*</w:t>
      </w:r>
    </w:p>
    <w:p w14:paraId="0DA3E5CD" w14:textId="497BDC7D" w:rsidR="004A1B4B" w:rsidRPr="00FE44C2" w:rsidRDefault="004A1B4B" w:rsidP="004A1B4B">
      <w:pPr>
        <w:spacing w:before="240" w:after="0"/>
        <w:jc w:val="both"/>
        <w:rPr>
          <w:rFonts w:cstheme="minorHAnsi"/>
          <w:b/>
          <w:color w:val="920000"/>
          <w:sz w:val="24"/>
          <w:szCs w:val="24"/>
          <w:lang w:val="es-PE"/>
        </w:rPr>
      </w:pPr>
      <w:r w:rsidRPr="00FE44C2">
        <w:rPr>
          <w:rFonts w:cstheme="minorHAnsi"/>
          <w:b/>
          <w:color w:val="920000"/>
          <w:sz w:val="24"/>
          <w:szCs w:val="24"/>
          <w:lang w:val="es-PE"/>
        </w:rPr>
        <w:t>*DESCUENTOS:</w:t>
      </w:r>
    </w:p>
    <w:tbl>
      <w:tblPr>
        <w:tblStyle w:val="Tablaconcuadrcula"/>
        <w:tblW w:w="8492" w:type="dxa"/>
        <w:tblInd w:w="-10" w:type="dxa"/>
        <w:tblBorders>
          <w:top w:val="thinThickSmallGap" w:sz="18" w:space="0" w:color="auto"/>
        </w:tblBorders>
        <w:tblLook w:val="04A0" w:firstRow="1" w:lastRow="0" w:firstColumn="1" w:lastColumn="0" w:noHBand="0" w:noVBand="1"/>
      </w:tblPr>
      <w:tblGrid>
        <w:gridCol w:w="6228"/>
        <w:gridCol w:w="2264"/>
      </w:tblGrid>
      <w:tr w:rsidR="004A1B4B" w:rsidRPr="00FE44C2" w14:paraId="7527DA04" w14:textId="77777777" w:rsidTr="00044F1E">
        <w:trPr>
          <w:trHeight w:val="595"/>
        </w:trPr>
        <w:tc>
          <w:tcPr>
            <w:tcW w:w="6228" w:type="dxa"/>
            <w:shd w:val="clear" w:color="auto" w:fill="auto"/>
          </w:tcPr>
          <w:p w14:paraId="63B39AD9" w14:textId="77777777" w:rsidR="004A1B4B" w:rsidRPr="00FE44C2" w:rsidRDefault="004A1B4B" w:rsidP="0008267B">
            <w:pPr>
              <w:pStyle w:val="Textoindependiente"/>
              <w:rPr>
                <w:rFonts w:asciiTheme="minorHAnsi" w:hAnsiTheme="minorHAnsi" w:cstheme="minorHAnsi"/>
                <w:b/>
                <w:bCs/>
                <w:sz w:val="24"/>
                <w:szCs w:val="24"/>
              </w:rPr>
            </w:pPr>
          </w:p>
          <w:p w14:paraId="7C486B91" w14:textId="77777777" w:rsidR="004A1B4B" w:rsidRPr="00FE44C2" w:rsidRDefault="004A1B4B" w:rsidP="0008267B">
            <w:pPr>
              <w:pStyle w:val="Textoindependiente"/>
              <w:rPr>
                <w:rFonts w:asciiTheme="minorHAnsi" w:hAnsiTheme="minorHAnsi" w:cstheme="minorHAnsi"/>
                <w:color w:val="000000"/>
                <w:sz w:val="24"/>
                <w:szCs w:val="24"/>
                <w:lang w:val="es-PE"/>
              </w:rPr>
            </w:pPr>
            <w:r w:rsidRPr="00FE44C2">
              <w:rPr>
                <w:rFonts w:asciiTheme="minorHAnsi" w:hAnsiTheme="minorHAnsi" w:cstheme="minorHAnsi"/>
                <w:b/>
                <w:bCs/>
                <w:sz w:val="24"/>
                <w:szCs w:val="24"/>
              </w:rPr>
              <w:t xml:space="preserve">10% de </w:t>
            </w:r>
            <w:proofErr w:type="spellStart"/>
            <w:r w:rsidRPr="00FE44C2">
              <w:rPr>
                <w:rFonts w:asciiTheme="minorHAnsi" w:hAnsiTheme="minorHAnsi" w:cstheme="minorHAnsi"/>
                <w:b/>
                <w:bCs/>
                <w:sz w:val="24"/>
                <w:szCs w:val="24"/>
              </w:rPr>
              <w:t>Descuento</w:t>
            </w:r>
            <w:proofErr w:type="spellEnd"/>
            <w:r w:rsidRPr="00FE44C2">
              <w:rPr>
                <w:rFonts w:asciiTheme="minorHAnsi" w:hAnsiTheme="minorHAnsi" w:cstheme="minorHAnsi"/>
                <w:b/>
                <w:bCs/>
                <w:sz w:val="24"/>
                <w:szCs w:val="24"/>
              </w:rPr>
              <w:t xml:space="preserve"> </w:t>
            </w:r>
            <w:r w:rsidRPr="00FE44C2">
              <w:rPr>
                <w:rFonts w:asciiTheme="minorHAnsi" w:hAnsiTheme="minorHAnsi" w:cstheme="minorHAnsi"/>
                <w:b/>
                <w:bCs/>
                <w:color w:val="000000"/>
                <w:sz w:val="24"/>
                <w:szCs w:val="24"/>
                <w:lang w:val="es-PE"/>
              </w:rPr>
              <w:t xml:space="preserve">para Profesionales Colegiados: </w:t>
            </w:r>
            <w:r w:rsidRPr="00FE44C2">
              <w:rPr>
                <w:rFonts w:asciiTheme="minorHAnsi" w:hAnsiTheme="minorHAnsi" w:cstheme="minorHAnsi"/>
                <w:color w:val="000000"/>
                <w:sz w:val="24"/>
                <w:szCs w:val="24"/>
                <w:lang w:val="es-PE"/>
              </w:rPr>
              <w:t>Colegio de Ingenieros, Colegio de Abogados, Colegio de Arquitectos, entre otros colegios profesionales</w:t>
            </w:r>
          </w:p>
          <w:p w14:paraId="015399BB" w14:textId="77777777" w:rsidR="004A1B4B" w:rsidRPr="00FE44C2" w:rsidRDefault="004A1B4B" w:rsidP="0008267B">
            <w:pPr>
              <w:pStyle w:val="Textoindependiente"/>
              <w:rPr>
                <w:rFonts w:asciiTheme="minorHAnsi" w:hAnsiTheme="minorHAnsi" w:cstheme="minorHAnsi"/>
                <w:b/>
                <w:bCs/>
                <w:sz w:val="24"/>
                <w:szCs w:val="24"/>
              </w:rPr>
            </w:pPr>
          </w:p>
        </w:tc>
        <w:tc>
          <w:tcPr>
            <w:tcW w:w="2264" w:type="dxa"/>
            <w:shd w:val="clear" w:color="auto" w:fill="auto"/>
          </w:tcPr>
          <w:p w14:paraId="7F3D5EBD" w14:textId="77777777" w:rsidR="004A1B4B" w:rsidRPr="00FE44C2" w:rsidRDefault="004A1B4B" w:rsidP="0008267B">
            <w:pPr>
              <w:jc w:val="both"/>
              <w:rPr>
                <w:rFonts w:asciiTheme="minorHAnsi" w:hAnsiTheme="minorHAnsi" w:cstheme="minorHAnsi"/>
                <w:b/>
                <w:bCs/>
                <w:color w:val="000000"/>
                <w:sz w:val="24"/>
                <w:szCs w:val="24"/>
                <w:lang w:val="es-PE"/>
              </w:rPr>
            </w:pPr>
          </w:p>
          <w:p w14:paraId="7068879F" w14:textId="77777777" w:rsidR="004A1B4B" w:rsidRPr="00FE44C2" w:rsidRDefault="004A1B4B" w:rsidP="0008267B">
            <w:pPr>
              <w:jc w:val="both"/>
              <w:rPr>
                <w:rFonts w:asciiTheme="minorHAnsi" w:hAnsiTheme="minorHAnsi" w:cstheme="minorHAnsi"/>
                <w:color w:val="000000"/>
                <w:sz w:val="24"/>
                <w:szCs w:val="24"/>
                <w:lang w:val="es-PE"/>
              </w:rPr>
            </w:pPr>
            <w:r w:rsidRPr="00FE44C2">
              <w:rPr>
                <w:rFonts w:asciiTheme="minorHAnsi" w:hAnsiTheme="minorHAnsi" w:cstheme="minorHAnsi"/>
                <w:b/>
                <w:bCs/>
                <w:color w:val="000000"/>
                <w:sz w:val="24"/>
                <w:szCs w:val="24"/>
                <w:lang w:val="es-PE"/>
              </w:rPr>
              <w:t>S/ 612 por participante</w:t>
            </w:r>
          </w:p>
        </w:tc>
      </w:tr>
      <w:tr w:rsidR="004A1B4B" w:rsidRPr="00FE44C2" w14:paraId="3D74B6EC" w14:textId="77777777" w:rsidTr="00044F1E">
        <w:trPr>
          <w:trHeight w:val="665"/>
        </w:trPr>
        <w:tc>
          <w:tcPr>
            <w:tcW w:w="6228" w:type="dxa"/>
            <w:shd w:val="clear" w:color="auto" w:fill="auto"/>
          </w:tcPr>
          <w:p w14:paraId="14E3C404" w14:textId="77777777" w:rsidR="004A1B4B" w:rsidRPr="00FE44C2" w:rsidRDefault="004A1B4B" w:rsidP="0008267B">
            <w:pPr>
              <w:pStyle w:val="Textoindependiente"/>
              <w:rPr>
                <w:rFonts w:asciiTheme="minorHAnsi" w:hAnsiTheme="minorHAnsi" w:cstheme="minorHAnsi"/>
                <w:b/>
                <w:bCs/>
                <w:sz w:val="24"/>
                <w:szCs w:val="24"/>
              </w:rPr>
            </w:pPr>
          </w:p>
          <w:p w14:paraId="00E38AF9" w14:textId="77777777" w:rsidR="004A1B4B" w:rsidRPr="00FE44C2" w:rsidRDefault="004A1B4B" w:rsidP="0008267B">
            <w:pPr>
              <w:pStyle w:val="Textoindependiente"/>
              <w:rPr>
                <w:rFonts w:asciiTheme="minorHAnsi" w:hAnsiTheme="minorHAnsi" w:cstheme="minorHAnsi"/>
                <w:b/>
                <w:bCs/>
                <w:sz w:val="24"/>
                <w:szCs w:val="24"/>
              </w:rPr>
            </w:pPr>
            <w:r w:rsidRPr="00FE44C2">
              <w:rPr>
                <w:rFonts w:asciiTheme="minorHAnsi" w:hAnsiTheme="minorHAnsi" w:cstheme="minorHAnsi"/>
                <w:b/>
                <w:bCs/>
                <w:sz w:val="24"/>
                <w:szCs w:val="24"/>
              </w:rPr>
              <w:t xml:space="preserve">20% de </w:t>
            </w:r>
            <w:proofErr w:type="spellStart"/>
            <w:r w:rsidRPr="00FE44C2">
              <w:rPr>
                <w:rFonts w:asciiTheme="minorHAnsi" w:hAnsiTheme="minorHAnsi" w:cstheme="minorHAnsi"/>
                <w:b/>
                <w:bCs/>
                <w:sz w:val="24"/>
                <w:szCs w:val="24"/>
              </w:rPr>
              <w:t>Descuento</w:t>
            </w:r>
            <w:proofErr w:type="spellEnd"/>
            <w:r w:rsidRPr="00FE44C2">
              <w:rPr>
                <w:rFonts w:asciiTheme="minorHAnsi" w:hAnsiTheme="minorHAnsi" w:cstheme="minorHAnsi"/>
                <w:b/>
                <w:bCs/>
                <w:sz w:val="24"/>
                <w:szCs w:val="24"/>
              </w:rPr>
              <w:t xml:space="preserve"> </w:t>
            </w:r>
            <w:r w:rsidRPr="00FE44C2">
              <w:rPr>
                <w:rFonts w:asciiTheme="minorHAnsi" w:hAnsiTheme="minorHAnsi" w:cstheme="minorHAnsi"/>
                <w:b/>
                <w:color w:val="000000"/>
                <w:sz w:val="24"/>
                <w:szCs w:val="24"/>
                <w:lang w:val="es-PE"/>
              </w:rPr>
              <w:t>Corporativo o Grupal del a partir de 3 participantes</w:t>
            </w:r>
          </w:p>
        </w:tc>
        <w:tc>
          <w:tcPr>
            <w:tcW w:w="2264" w:type="dxa"/>
            <w:shd w:val="clear" w:color="auto" w:fill="auto"/>
          </w:tcPr>
          <w:p w14:paraId="34572ACE" w14:textId="77777777" w:rsidR="004A1B4B" w:rsidRPr="00FE44C2" w:rsidRDefault="004A1B4B" w:rsidP="0008267B">
            <w:pPr>
              <w:pStyle w:val="Textoindependiente"/>
              <w:rPr>
                <w:rFonts w:asciiTheme="minorHAnsi" w:hAnsiTheme="minorHAnsi" w:cstheme="minorHAnsi"/>
                <w:sz w:val="24"/>
                <w:szCs w:val="24"/>
              </w:rPr>
            </w:pPr>
          </w:p>
          <w:p w14:paraId="0F11EB18" w14:textId="77777777" w:rsidR="004A1B4B" w:rsidRPr="00FE44C2" w:rsidRDefault="004A1B4B" w:rsidP="0008267B">
            <w:pPr>
              <w:pStyle w:val="Textoindependiente"/>
              <w:rPr>
                <w:rFonts w:asciiTheme="minorHAnsi" w:hAnsiTheme="minorHAnsi" w:cstheme="minorHAnsi"/>
                <w:b/>
                <w:bCs/>
                <w:sz w:val="24"/>
                <w:szCs w:val="24"/>
              </w:rPr>
            </w:pPr>
            <w:r w:rsidRPr="00FE44C2">
              <w:rPr>
                <w:rFonts w:asciiTheme="minorHAnsi" w:hAnsiTheme="minorHAnsi" w:cstheme="minorHAnsi"/>
                <w:b/>
                <w:bCs/>
                <w:sz w:val="24"/>
                <w:szCs w:val="24"/>
              </w:rPr>
              <w:t xml:space="preserve">S/ 544 </w:t>
            </w:r>
            <w:proofErr w:type="spellStart"/>
            <w:r w:rsidRPr="00FE44C2">
              <w:rPr>
                <w:rFonts w:asciiTheme="minorHAnsi" w:hAnsiTheme="minorHAnsi" w:cstheme="minorHAnsi"/>
                <w:b/>
                <w:bCs/>
                <w:sz w:val="24"/>
                <w:szCs w:val="24"/>
              </w:rPr>
              <w:t>por</w:t>
            </w:r>
            <w:proofErr w:type="spellEnd"/>
            <w:r w:rsidRPr="00FE44C2">
              <w:rPr>
                <w:rFonts w:asciiTheme="minorHAnsi" w:hAnsiTheme="minorHAnsi" w:cstheme="minorHAnsi"/>
                <w:b/>
                <w:bCs/>
                <w:sz w:val="24"/>
                <w:szCs w:val="24"/>
              </w:rPr>
              <w:t xml:space="preserve"> </w:t>
            </w:r>
            <w:proofErr w:type="spellStart"/>
            <w:r w:rsidRPr="00FE44C2">
              <w:rPr>
                <w:rFonts w:asciiTheme="minorHAnsi" w:hAnsiTheme="minorHAnsi" w:cstheme="minorHAnsi"/>
                <w:b/>
                <w:bCs/>
                <w:sz w:val="24"/>
                <w:szCs w:val="24"/>
              </w:rPr>
              <w:t>participante</w:t>
            </w:r>
            <w:proofErr w:type="spellEnd"/>
          </w:p>
        </w:tc>
      </w:tr>
      <w:tr w:rsidR="004A1B4B" w:rsidRPr="00FE44C2" w14:paraId="572C9D0F" w14:textId="77777777" w:rsidTr="00044F1E">
        <w:trPr>
          <w:trHeight w:val="655"/>
        </w:trPr>
        <w:tc>
          <w:tcPr>
            <w:tcW w:w="8492" w:type="dxa"/>
            <w:gridSpan w:val="2"/>
            <w:shd w:val="clear" w:color="auto" w:fill="auto"/>
          </w:tcPr>
          <w:p w14:paraId="419A4A99" w14:textId="77777777" w:rsidR="004A1B4B" w:rsidRPr="00FE44C2" w:rsidRDefault="004A1B4B" w:rsidP="0008267B">
            <w:pPr>
              <w:widowControl w:val="0"/>
              <w:tabs>
                <w:tab w:val="left" w:pos="820"/>
                <w:tab w:val="left" w:pos="821"/>
              </w:tabs>
              <w:autoSpaceDE w:val="0"/>
              <w:autoSpaceDN w:val="0"/>
              <w:spacing w:before="120" w:after="120"/>
              <w:ind w:right="117"/>
              <w:rPr>
                <w:rFonts w:asciiTheme="minorHAnsi" w:hAnsiTheme="minorHAnsi" w:cstheme="minorHAnsi"/>
                <w:b/>
                <w:color w:val="000000"/>
                <w:sz w:val="24"/>
                <w:szCs w:val="24"/>
                <w:lang w:val="es-PE"/>
              </w:rPr>
            </w:pPr>
            <w:r w:rsidRPr="00FE44C2">
              <w:rPr>
                <w:rFonts w:asciiTheme="minorHAnsi" w:hAnsiTheme="minorHAnsi" w:cstheme="minorHAnsi"/>
                <w:b/>
                <w:color w:val="000000"/>
                <w:sz w:val="24"/>
                <w:szCs w:val="24"/>
                <w:lang w:val="es-PE"/>
              </w:rPr>
              <w:t xml:space="preserve">Descuento por Convenio con Empresas e Instituciones </w:t>
            </w:r>
            <w:r w:rsidRPr="00FE44C2">
              <w:rPr>
                <w:rFonts w:asciiTheme="minorHAnsi" w:hAnsiTheme="minorHAnsi" w:cstheme="minorHAnsi"/>
                <w:color w:val="000000"/>
                <w:sz w:val="24"/>
                <w:szCs w:val="24"/>
                <w:lang w:val="es-PE"/>
              </w:rPr>
              <w:t>(consulte)</w:t>
            </w:r>
          </w:p>
        </w:tc>
      </w:tr>
      <w:tr w:rsidR="004A1B4B" w:rsidRPr="00FE44C2" w14:paraId="312C0EB6" w14:textId="77777777" w:rsidTr="00044F1E">
        <w:trPr>
          <w:trHeight w:val="655"/>
        </w:trPr>
        <w:tc>
          <w:tcPr>
            <w:tcW w:w="8492" w:type="dxa"/>
            <w:gridSpan w:val="2"/>
            <w:shd w:val="clear" w:color="auto" w:fill="auto"/>
          </w:tcPr>
          <w:p w14:paraId="65921B3E" w14:textId="77777777" w:rsidR="004A1B4B" w:rsidRPr="00FE44C2" w:rsidRDefault="004A1B4B" w:rsidP="0008267B">
            <w:pPr>
              <w:widowControl w:val="0"/>
              <w:tabs>
                <w:tab w:val="left" w:pos="820"/>
                <w:tab w:val="left" w:pos="821"/>
              </w:tabs>
              <w:autoSpaceDE w:val="0"/>
              <w:autoSpaceDN w:val="0"/>
              <w:spacing w:before="120" w:after="120"/>
              <w:ind w:right="117"/>
              <w:rPr>
                <w:rFonts w:asciiTheme="minorHAnsi" w:hAnsiTheme="minorHAnsi" w:cstheme="minorHAnsi"/>
                <w:color w:val="000000"/>
                <w:sz w:val="24"/>
                <w:szCs w:val="24"/>
                <w:lang w:val="es-PE"/>
              </w:rPr>
            </w:pPr>
            <w:r w:rsidRPr="00FE44C2">
              <w:rPr>
                <w:rFonts w:asciiTheme="minorHAnsi" w:hAnsiTheme="minorHAnsi" w:cstheme="minorHAnsi"/>
                <w:b/>
                <w:color w:val="000000"/>
                <w:sz w:val="24"/>
                <w:szCs w:val="24"/>
                <w:lang w:val="es-PE"/>
              </w:rPr>
              <w:t xml:space="preserve">Descuentos para exalumnos y graduados </w:t>
            </w:r>
            <w:r w:rsidRPr="00FE44C2">
              <w:rPr>
                <w:rFonts w:asciiTheme="minorHAnsi" w:hAnsiTheme="minorHAnsi" w:cstheme="minorHAnsi"/>
                <w:b/>
                <w:bCs/>
                <w:color w:val="000000"/>
                <w:sz w:val="24"/>
                <w:szCs w:val="24"/>
                <w:lang w:val="es-PE"/>
              </w:rPr>
              <w:t>de la Universidad ESAN</w:t>
            </w:r>
            <w:r w:rsidRPr="00FE44C2">
              <w:rPr>
                <w:rFonts w:asciiTheme="minorHAnsi" w:hAnsiTheme="minorHAnsi" w:cstheme="minorHAnsi"/>
                <w:color w:val="000000"/>
                <w:sz w:val="24"/>
                <w:szCs w:val="24"/>
                <w:lang w:val="es-PE"/>
              </w:rPr>
              <w:t xml:space="preserve"> (consulte)</w:t>
            </w:r>
          </w:p>
        </w:tc>
      </w:tr>
    </w:tbl>
    <w:p w14:paraId="023D3942" w14:textId="77777777" w:rsidR="004A1B4B" w:rsidRPr="00FE44C2" w:rsidRDefault="004A1B4B" w:rsidP="004A1B4B">
      <w:pPr>
        <w:spacing w:before="120" w:after="0"/>
        <w:jc w:val="both"/>
        <w:rPr>
          <w:rFonts w:cstheme="minorHAnsi"/>
          <w:b/>
          <w:color w:val="920000"/>
          <w:sz w:val="24"/>
          <w:szCs w:val="24"/>
          <w:lang w:val="es-PE"/>
        </w:rPr>
      </w:pPr>
      <w:r w:rsidRPr="00FE44C2">
        <w:rPr>
          <w:rFonts w:cstheme="minorHAnsi"/>
          <w:b/>
          <w:color w:val="920000"/>
          <w:sz w:val="24"/>
          <w:szCs w:val="24"/>
          <w:lang w:val="es-PE"/>
        </w:rPr>
        <w:t>Nota:</w:t>
      </w:r>
    </w:p>
    <w:p w14:paraId="01CA43FD" w14:textId="77777777" w:rsidR="004A1B4B" w:rsidRPr="00FE44C2" w:rsidRDefault="004A1B4B" w:rsidP="004A1B4B">
      <w:pPr>
        <w:pStyle w:val="Prrafodelista"/>
        <w:numPr>
          <w:ilvl w:val="0"/>
          <w:numId w:val="38"/>
        </w:numPr>
        <w:rPr>
          <w:rFonts w:cstheme="minorHAnsi"/>
          <w:sz w:val="24"/>
          <w:szCs w:val="24"/>
          <w:lang w:val="es-PE"/>
        </w:rPr>
      </w:pPr>
      <w:r w:rsidRPr="00FE44C2">
        <w:rPr>
          <w:rFonts w:cstheme="minorHAnsi"/>
          <w:sz w:val="24"/>
          <w:szCs w:val="24"/>
          <w:lang w:val="es-PE"/>
        </w:rPr>
        <w:t xml:space="preserve">Los descuentos indicados en el cuadro precedente no se pueden acumular entre sí. Si cumple con más de un concepto de descuento, se aplica el de mayor porcentaje. </w:t>
      </w:r>
    </w:p>
    <w:p w14:paraId="3993914E" w14:textId="77777777" w:rsidR="004A1B4B" w:rsidRPr="00FE44C2" w:rsidRDefault="004A1B4B" w:rsidP="004A1B4B">
      <w:pPr>
        <w:spacing w:before="240" w:after="120"/>
        <w:jc w:val="both"/>
        <w:rPr>
          <w:rFonts w:cstheme="minorHAnsi"/>
          <w:b/>
          <w:color w:val="920000"/>
          <w:sz w:val="24"/>
          <w:szCs w:val="24"/>
          <w:lang w:val="es-PE"/>
        </w:rPr>
      </w:pPr>
      <w:r w:rsidRPr="00FE44C2">
        <w:rPr>
          <w:rFonts w:cstheme="minorHAnsi"/>
          <w:b/>
          <w:color w:val="920000"/>
          <w:sz w:val="24"/>
          <w:szCs w:val="24"/>
          <w:lang w:val="es-PE"/>
        </w:rPr>
        <w:t>REQUISITOS PARA LA INSCRIPCIÓN:</w:t>
      </w:r>
    </w:p>
    <w:p w14:paraId="6D3A3D3E" w14:textId="5C817A2F" w:rsidR="004A1B4B" w:rsidRPr="00FE44C2" w:rsidRDefault="004A1B4B" w:rsidP="004A1B4B">
      <w:pPr>
        <w:rPr>
          <w:rFonts w:cstheme="minorHAnsi"/>
          <w:sz w:val="24"/>
          <w:szCs w:val="24"/>
          <w:lang w:val="es-PE"/>
        </w:rPr>
      </w:pPr>
      <w:r w:rsidRPr="00FE44C2">
        <w:rPr>
          <w:rFonts w:cstheme="minorHAnsi"/>
          <w:sz w:val="24"/>
          <w:szCs w:val="24"/>
          <w:lang w:val="es-PE"/>
        </w:rPr>
        <w:t xml:space="preserve">Deberá enviar a la dirección </w:t>
      </w:r>
      <w:hyperlink r:id="rId9" w:history="1">
        <w:r w:rsidR="006E55E0" w:rsidRPr="00FE44C2">
          <w:rPr>
            <w:rStyle w:val="Hipervnculo"/>
            <w:rFonts w:cstheme="minorHAnsi"/>
            <w:sz w:val="24"/>
            <w:szCs w:val="24"/>
            <w:lang w:val="es-PE"/>
          </w:rPr>
          <w:t>amonzon@esan.edu.pe</w:t>
        </w:r>
      </w:hyperlink>
      <w:r w:rsidRPr="00FE44C2">
        <w:rPr>
          <w:rFonts w:cstheme="minorHAnsi"/>
          <w:sz w:val="24"/>
          <w:szCs w:val="24"/>
          <w:lang w:val="es-PE"/>
        </w:rPr>
        <w:t xml:space="preserve"> los siguientes documentos:</w:t>
      </w:r>
    </w:p>
    <w:p w14:paraId="6E4C608B" w14:textId="77777777" w:rsidR="004A1B4B" w:rsidRPr="00FE44C2" w:rsidRDefault="004A1B4B" w:rsidP="004A1B4B">
      <w:pPr>
        <w:numPr>
          <w:ilvl w:val="0"/>
          <w:numId w:val="35"/>
        </w:numPr>
        <w:autoSpaceDE w:val="0"/>
        <w:autoSpaceDN w:val="0"/>
        <w:adjustRightInd w:val="0"/>
        <w:spacing w:before="120" w:after="120" w:line="240" w:lineRule="auto"/>
        <w:jc w:val="both"/>
        <w:rPr>
          <w:rFonts w:cstheme="minorHAnsi"/>
          <w:sz w:val="24"/>
          <w:szCs w:val="24"/>
          <w:lang w:val="es-PE"/>
        </w:rPr>
      </w:pPr>
      <w:r w:rsidRPr="00FE44C2">
        <w:rPr>
          <w:rFonts w:cstheme="minorHAnsi"/>
          <w:sz w:val="24"/>
          <w:szCs w:val="24"/>
          <w:lang w:val="es-PE"/>
        </w:rPr>
        <w:t>Solicitud de Inscripción.</w:t>
      </w:r>
    </w:p>
    <w:p w14:paraId="0320996E" w14:textId="77777777" w:rsidR="004A1B4B" w:rsidRPr="00FE44C2" w:rsidRDefault="004A1B4B" w:rsidP="004A1B4B">
      <w:pPr>
        <w:numPr>
          <w:ilvl w:val="0"/>
          <w:numId w:val="35"/>
        </w:numPr>
        <w:autoSpaceDE w:val="0"/>
        <w:autoSpaceDN w:val="0"/>
        <w:adjustRightInd w:val="0"/>
        <w:spacing w:before="120" w:after="120" w:line="240" w:lineRule="auto"/>
        <w:jc w:val="both"/>
        <w:rPr>
          <w:rFonts w:cstheme="minorHAnsi"/>
          <w:sz w:val="24"/>
          <w:szCs w:val="24"/>
          <w:lang w:val="es-PE"/>
        </w:rPr>
      </w:pPr>
      <w:r w:rsidRPr="00FE44C2">
        <w:rPr>
          <w:rFonts w:cstheme="minorHAnsi"/>
          <w:sz w:val="24"/>
          <w:szCs w:val="24"/>
          <w:lang w:val="es-PE"/>
        </w:rPr>
        <w:t xml:space="preserve">Carnet de colegiatura </w:t>
      </w:r>
    </w:p>
    <w:p w14:paraId="14AAB7DA" w14:textId="77777777" w:rsidR="004A1B4B" w:rsidRPr="00FE44C2" w:rsidRDefault="004A1B4B" w:rsidP="004A1B4B">
      <w:pPr>
        <w:numPr>
          <w:ilvl w:val="0"/>
          <w:numId w:val="35"/>
        </w:numPr>
        <w:autoSpaceDE w:val="0"/>
        <w:autoSpaceDN w:val="0"/>
        <w:adjustRightInd w:val="0"/>
        <w:spacing w:before="120" w:after="120" w:line="240" w:lineRule="auto"/>
        <w:jc w:val="both"/>
        <w:rPr>
          <w:rFonts w:cstheme="minorHAnsi"/>
          <w:sz w:val="24"/>
          <w:szCs w:val="24"/>
          <w:lang w:val="es-PE"/>
        </w:rPr>
      </w:pPr>
      <w:r w:rsidRPr="00FE44C2">
        <w:rPr>
          <w:rFonts w:cstheme="minorHAnsi"/>
          <w:sz w:val="24"/>
          <w:szCs w:val="24"/>
          <w:lang w:val="es-PE"/>
        </w:rPr>
        <w:t>Copia de DNI por ambos lados.</w:t>
      </w:r>
    </w:p>
    <w:p w14:paraId="745BE416" w14:textId="77777777" w:rsidR="004A1B4B" w:rsidRPr="00FE44C2" w:rsidRDefault="004A1B4B" w:rsidP="004A1B4B">
      <w:pPr>
        <w:pStyle w:val="Prrafodelista"/>
        <w:numPr>
          <w:ilvl w:val="0"/>
          <w:numId w:val="35"/>
        </w:numPr>
        <w:autoSpaceDE w:val="0"/>
        <w:autoSpaceDN w:val="0"/>
        <w:adjustRightInd w:val="0"/>
        <w:spacing w:before="120" w:after="0" w:line="240" w:lineRule="auto"/>
        <w:jc w:val="both"/>
        <w:rPr>
          <w:rFonts w:cstheme="minorHAnsi"/>
          <w:color w:val="000000"/>
          <w:sz w:val="24"/>
          <w:szCs w:val="24"/>
          <w:lang w:val="es-ES"/>
        </w:rPr>
      </w:pPr>
      <w:r w:rsidRPr="00FE44C2">
        <w:rPr>
          <w:rFonts w:cstheme="minorHAnsi"/>
          <w:color w:val="000000"/>
          <w:sz w:val="24"/>
          <w:szCs w:val="24"/>
          <w:lang w:val="es-ES"/>
        </w:rPr>
        <w:t>Comprobante de depósito en la cuenta de la Universidad ESAN correspondiente al valor total de la inversión o de la matrícula, según la modalidad de pago.</w:t>
      </w:r>
    </w:p>
    <w:p w14:paraId="044A1230" w14:textId="77777777" w:rsidR="004A1B4B" w:rsidRPr="00FE44C2" w:rsidRDefault="004A1B4B" w:rsidP="004A1B4B">
      <w:pPr>
        <w:autoSpaceDE w:val="0"/>
        <w:autoSpaceDN w:val="0"/>
        <w:adjustRightInd w:val="0"/>
        <w:spacing w:before="120" w:after="0" w:line="240" w:lineRule="auto"/>
        <w:ind w:left="720"/>
        <w:jc w:val="both"/>
        <w:rPr>
          <w:rFonts w:cstheme="minorHAnsi"/>
          <w:color w:val="000000"/>
          <w:sz w:val="24"/>
          <w:szCs w:val="24"/>
          <w:lang w:val="es-ES"/>
        </w:rPr>
      </w:pPr>
    </w:p>
    <w:p w14:paraId="76E99BC9" w14:textId="77777777" w:rsidR="004A1B4B" w:rsidRPr="00FE44C2" w:rsidRDefault="004A1B4B" w:rsidP="004A1B4B">
      <w:pPr>
        <w:spacing w:after="0"/>
        <w:ind w:left="720"/>
        <w:jc w:val="both"/>
        <w:rPr>
          <w:rFonts w:eastAsia="Times New Roman" w:cstheme="minorHAnsi"/>
          <w:b/>
          <w:color w:val="000000"/>
          <w:sz w:val="24"/>
          <w:szCs w:val="24"/>
          <w:lang w:eastAsia="es-PE"/>
        </w:rPr>
      </w:pPr>
      <w:r w:rsidRPr="00FE44C2">
        <w:rPr>
          <w:rFonts w:eastAsia="Times New Roman" w:cstheme="minorHAnsi"/>
          <w:b/>
          <w:color w:val="000000"/>
          <w:sz w:val="24"/>
          <w:szCs w:val="24"/>
          <w:lang w:eastAsia="es-PE"/>
        </w:rPr>
        <w:t xml:space="preserve">Banco de </w:t>
      </w:r>
      <w:proofErr w:type="spellStart"/>
      <w:r w:rsidRPr="00FE44C2">
        <w:rPr>
          <w:rFonts w:eastAsia="Times New Roman" w:cstheme="minorHAnsi"/>
          <w:b/>
          <w:color w:val="000000"/>
          <w:sz w:val="24"/>
          <w:szCs w:val="24"/>
          <w:lang w:eastAsia="es-PE"/>
        </w:rPr>
        <w:t>Crédito</w:t>
      </w:r>
      <w:proofErr w:type="spellEnd"/>
      <w:r w:rsidRPr="00FE44C2">
        <w:rPr>
          <w:rFonts w:eastAsia="Times New Roman" w:cstheme="minorHAnsi"/>
          <w:b/>
          <w:color w:val="000000"/>
          <w:sz w:val="24"/>
          <w:szCs w:val="24"/>
          <w:lang w:eastAsia="es-PE"/>
        </w:rPr>
        <w:t xml:space="preserve"> - BCP:</w:t>
      </w:r>
    </w:p>
    <w:p w14:paraId="7B0A7051" w14:textId="77777777" w:rsidR="004A1B4B" w:rsidRPr="00FE44C2" w:rsidRDefault="004A1B4B" w:rsidP="004A1B4B">
      <w:pPr>
        <w:numPr>
          <w:ilvl w:val="0"/>
          <w:numId w:val="36"/>
        </w:numPr>
        <w:autoSpaceDE w:val="0"/>
        <w:autoSpaceDN w:val="0"/>
        <w:adjustRightInd w:val="0"/>
        <w:spacing w:before="120" w:after="0" w:line="240" w:lineRule="auto"/>
        <w:jc w:val="both"/>
        <w:rPr>
          <w:rFonts w:cstheme="minorHAnsi"/>
          <w:sz w:val="24"/>
          <w:szCs w:val="24"/>
          <w:lang w:val="es-PE"/>
        </w:rPr>
      </w:pPr>
      <w:r w:rsidRPr="00FE44C2">
        <w:rPr>
          <w:rFonts w:cstheme="minorHAnsi"/>
          <w:sz w:val="24"/>
          <w:szCs w:val="24"/>
          <w:lang w:val="es-PE"/>
        </w:rPr>
        <w:t>Cuenta Corriente en Soles: 193-1764415-0-72</w:t>
      </w:r>
    </w:p>
    <w:p w14:paraId="5A83CED5" w14:textId="77777777" w:rsidR="004A1B4B" w:rsidRPr="00FE44C2" w:rsidRDefault="004A1B4B" w:rsidP="004A1B4B">
      <w:pPr>
        <w:numPr>
          <w:ilvl w:val="0"/>
          <w:numId w:val="36"/>
        </w:numPr>
        <w:autoSpaceDE w:val="0"/>
        <w:autoSpaceDN w:val="0"/>
        <w:adjustRightInd w:val="0"/>
        <w:spacing w:before="120" w:after="0" w:line="240" w:lineRule="auto"/>
        <w:jc w:val="both"/>
        <w:rPr>
          <w:rFonts w:cstheme="minorHAnsi"/>
          <w:sz w:val="24"/>
          <w:szCs w:val="24"/>
          <w:lang w:val="es-PE"/>
        </w:rPr>
      </w:pPr>
      <w:r w:rsidRPr="00FE44C2">
        <w:rPr>
          <w:rFonts w:cstheme="minorHAnsi"/>
          <w:sz w:val="24"/>
          <w:szCs w:val="24"/>
          <w:lang w:val="es-PE"/>
        </w:rPr>
        <w:t>Código Interbancario - CCI: 002-193-001764415072-18</w:t>
      </w:r>
    </w:p>
    <w:p w14:paraId="5BE521F0" w14:textId="77777777" w:rsidR="00FE44C2" w:rsidRDefault="00FE44C2" w:rsidP="00FE44C2">
      <w:pPr>
        <w:autoSpaceDE w:val="0"/>
        <w:autoSpaceDN w:val="0"/>
        <w:adjustRightInd w:val="0"/>
        <w:spacing w:before="120" w:after="120" w:line="240" w:lineRule="auto"/>
        <w:jc w:val="both"/>
        <w:rPr>
          <w:rFonts w:cstheme="minorHAnsi"/>
          <w:b/>
          <w:sz w:val="24"/>
          <w:szCs w:val="24"/>
          <w:lang w:val="es-PE"/>
        </w:rPr>
      </w:pPr>
    </w:p>
    <w:p w14:paraId="2CFB82A9" w14:textId="6A454276" w:rsidR="004A1B4B" w:rsidRPr="00FE44C2" w:rsidRDefault="00FE44C2" w:rsidP="00FE44C2">
      <w:pPr>
        <w:autoSpaceDE w:val="0"/>
        <w:autoSpaceDN w:val="0"/>
        <w:adjustRightInd w:val="0"/>
        <w:spacing w:before="120" w:after="120" w:line="240" w:lineRule="auto"/>
        <w:jc w:val="both"/>
        <w:rPr>
          <w:rFonts w:cstheme="minorHAnsi"/>
          <w:sz w:val="24"/>
          <w:szCs w:val="24"/>
          <w:lang w:val="es-PE"/>
        </w:rPr>
      </w:pPr>
      <w:r>
        <w:rPr>
          <w:rFonts w:cstheme="minorHAnsi"/>
          <w:b/>
          <w:sz w:val="24"/>
          <w:szCs w:val="24"/>
          <w:lang w:val="es-PE"/>
        </w:rPr>
        <w:lastRenderedPageBreak/>
        <w:t xml:space="preserve">             </w:t>
      </w:r>
      <w:r w:rsidR="004A1B4B" w:rsidRPr="00FE44C2">
        <w:rPr>
          <w:rFonts w:cstheme="minorHAnsi"/>
          <w:b/>
          <w:sz w:val="24"/>
          <w:szCs w:val="24"/>
          <w:lang w:val="es-PE"/>
        </w:rPr>
        <w:t>Banco Continental -  BBVA:</w:t>
      </w:r>
    </w:p>
    <w:p w14:paraId="47D054BA" w14:textId="77777777" w:rsidR="004A1B4B" w:rsidRPr="00FE44C2" w:rsidRDefault="004A1B4B" w:rsidP="004A1B4B">
      <w:pPr>
        <w:numPr>
          <w:ilvl w:val="0"/>
          <w:numId w:val="37"/>
        </w:numPr>
        <w:autoSpaceDE w:val="0"/>
        <w:autoSpaceDN w:val="0"/>
        <w:adjustRightInd w:val="0"/>
        <w:spacing w:before="120" w:after="120" w:line="240" w:lineRule="auto"/>
        <w:jc w:val="both"/>
        <w:rPr>
          <w:rFonts w:cstheme="minorHAnsi"/>
          <w:sz w:val="24"/>
          <w:szCs w:val="24"/>
          <w:lang w:val="es-PE"/>
        </w:rPr>
      </w:pPr>
      <w:r w:rsidRPr="00FE44C2">
        <w:rPr>
          <w:rFonts w:cstheme="minorHAnsi"/>
          <w:sz w:val="24"/>
          <w:szCs w:val="24"/>
          <w:lang w:val="es-PE"/>
        </w:rPr>
        <w:t>Cuenta Corriente en Soles: 0011-0686-01-00011574</w:t>
      </w:r>
    </w:p>
    <w:p w14:paraId="1E4F3A6A" w14:textId="77777777" w:rsidR="004A1B4B" w:rsidRDefault="004A1B4B" w:rsidP="004A1B4B">
      <w:pPr>
        <w:numPr>
          <w:ilvl w:val="0"/>
          <w:numId w:val="37"/>
        </w:numPr>
        <w:autoSpaceDE w:val="0"/>
        <w:autoSpaceDN w:val="0"/>
        <w:adjustRightInd w:val="0"/>
        <w:spacing w:before="120" w:after="120" w:line="240" w:lineRule="auto"/>
        <w:jc w:val="both"/>
        <w:rPr>
          <w:rFonts w:cstheme="minorHAnsi"/>
          <w:sz w:val="24"/>
          <w:szCs w:val="24"/>
          <w:lang w:val="es-PE"/>
        </w:rPr>
      </w:pPr>
      <w:r w:rsidRPr="00FE44C2">
        <w:rPr>
          <w:rFonts w:cstheme="minorHAnsi"/>
          <w:sz w:val="24"/>
          <w:szCs w:val="24"/>
          <w:lang w:val="es-PE"/>
        </w:rPr>
        <w:t>Código Interbancario - CCI: 011-686-000100011574-39</w:t>
      </w:r>
    </w:p>
    <w:p w14:paraId="3DE8E188" w14:textId="77777777" w:rsidR="00FE44C2" w:rsidRDefault="00FE44C2" w:rsidP="00FE44C2">
      <w:pPr>
        <w:autoSpaceDE w:val="0"/>
        <w:autoSpaceDN w:val="0"/>
        <w:adjustRightInd w:val="0"/>
        <w:spacing w:before="120" w:after="120" w:line="240" w:lineRule="auto"/>
        <w:jc w:val="both"/>
        <w:rPr>
          <w:rFonts w:cstheme="minorHAnsi"/>
          <w:sz w:val="24"/>
          <w:szCs w:val="24"/>
          <w:lang w:val="es-PE"/>
        </w:rPr>
      </w:pPr>
    </w:p>
    <w:p w14:paraId="11B0EB67" w14:textId="77777777" w:rsidR="00FE44C2" w:rsidRPr="00FE44C2" w:rsidRDefault="00FE44C2" w:rsidP="00FE44C2">
      <w:pPr>
        <w:autoSpaceDE w:val="0"/>
        <w:autoSpaceDN w:val="0"/>
        <w:adjustRightInd w:val="0"/>
        <w:spacing w:before="120" w:after="0" w:line="240" w:lineRule="auto"/>
        <w:jc w:val="both"/>
        <w:rPr>
          <w:rFonts w:cstheme="minorHAnsi"/>
          <w:sz w:val="24"/>
          <w:szCs w:val="24"/>
          <w:lang w:val="es-PE"/>
        </w:rPr>
      </w:pPr>
      <w:proofErr w:type="spellStart"/>
      <w:r w:rsidRPr="00FE44C2">
        <w:rPr>
          <w:rFonts w:eastAsia="Times New Roman" w:cstheme="minorHAnsi"/>
          <w:b/>
          <w:bCs/>
          <w:color w:val="000000"/>
          <w:sz w:val="24"/>
          <w:szCs w:val="24"/>
          <w:lang w:eastAsia="es-PE"/>
        </w:rPr>
        <w:t>Ruta</w:t>
      </w:r>
      <w:proofErr w:type="spellEnd"/>
      <w:r w:rsidRPr="00FE44C2">
        <w:rPr>
          <w:rFonts w:eastAsia="Times New Roman" w:cstheme="minorHAnsi"/>
          <w:b/>
          <w:bCs/>
          <w:color w:val="000000"/>
          <w:sz w:val="24"/>
          <w:szCs w:val="24"/>
          <w:lang w:eastAsia="es-PE"/>
        </w:rPr>
        <w:t xml:space="preserve"> para </w:t>
      </w:r>
      <w:proofErr w:type="spellStart"/>
      <w:r w:rsidRPr="00FE44C2">
        <w:rPr>
          <w:rFonts w:eastAsia="Times New Roman" w:cstheme="minorHAnsi"/>
          <w:b/>
          <w:bCs/>
          <w:color w:val="000000"/>
          <w:sz w:val="24"/>
          <w:szCs w:val="24"/>
          <w:lang w:eastAsia="es-PE"/>
        </w:rPr>
        <w:t>pago</w:t>
      </w:r>
      <w:proofErr w:type="spellEnd"/>
      <w:r w:rsidRPr="00FE44C2">
        <w:rPr>
          <w:rFonts w:eastAsia="Times New Roman" w:cstheme="minorHAnsi"/>
          <w:b/>
          <w:bCs/>
          <w:color w:val="000000"/>
          <w:sz w:val="24"/>
          <w:szCs w:val="24"/>
          <w:lang w:eastAsia="es-PE"/>
        </w:rPr>
        <w:t xml:space="preserve"> </w:t>
      </w:r>
      <w:proofErr w:type="spellStart"/>
      <w:r w:rsidRPr="00FE44C2">
        <w:rPr>
          <w:rFonts w:eastAsia="Times New Roman" w:cstheme="minorHAnsi"/>
          <w:b/>
          <w:bCs/>
          <w:color w:val="000000"/>
          <w:sz w:val="24"/>
          <w:szCs w:val="24"/>
          <w:lang w:eastAsia="es-PE"/>
        </w:rPr>
        <w:t>por</w:t>
      </w:r>
      <w:proofErr w:type="spellEnd"/>
      <w:r w:rsidRPr="00FE44C2">
        <w:rPr>
          <w:rFonts w:eastAsia="Times New Roman" w:cstheme="minorHAnsi"/>
          <w:b/>
          <w:bCs/>
          <w:color w:val="000000"/>
          <w:sz w:val="24"/>
          <w:szCs w:val="24"/>
          <w:lang w:eastAsia="es-PE"/>
        </w:rPr>
        <w:t xml:space="preserve"> </w:t>
      </w:r>
      <w:proofErr w:type="spellStart"/>
      <w:r w:rsidRPr="00FE44C2">
        <w:rPr>
          <w:rFonts w:eastAsia="Times New Roman" w:cstheme="minorHAnsi"/>
          <w:b/>
          <w:bCs/>
          <w:color w:val="000000"/>
          <w:sz w:val="24"/>
          <w:szCs w:val="24"/>
          <w:lang w:eastAsia="es-PE"/>
        </w:rPr>
        <w:t>transferencia</w:t>
      </w:r>
      <w:proofErr w:type="spellEnd"/>
      <w:r w:rsidRPr="00FE44C2">
        <w:rPr>
          <w:rFonts w:eastAsia="Times New Roman" w:cstheme="minorHAnsi"/>
          <w:b/>
          <w:bCs/>
          <w:color w:val="000000"/>
          <w:sz w:val="24"/>
          <w:szCs w:val="24"/>
          <w:lang w:eastAsia="es-PE"/>
        </w:rPr>
        <w:t xml:space="preserve"> a </w:t>
      </w:r>
      <w:proofErr w:type="spellStart"/>
      <w:r w:rsidRPr="00FE44C2">
        <w:rPr>
          <w:rFonts w:eastAsia="Times New Roman" w:cstheme="minorHAnsi"/>
          <w:b/>
          <w:bCs/>
          <w:color w:val="000000"/>
          <w:sz w:val="24"/>
          <w:szCs w:val="24"/>
          <w:lang w:eastAsia="es-PE"/>
        </w:rPr>
        <w:t>través</w:t>
      </w:r>
      <w:proofErr w:type="spellEnd"/>
      <w:r w:rsidRPr="00FE44C2">
        <w:rPr>
          <w:rFonts w:eastAsia="Times New Roman" w:cstheme="minorHAnsi"/>
          <w:b/>
          <w:bCs/>
          <w:color w:val="000000"/>
          <w:sz w:val="24"/>
          <w:szCs w:val="24"/>
          <w:lang w:eastAsia="es-PE"/>
        </w:rPr>
        <w:t xml:space="preserve"> </w:t>
      </w:r>
      <w:proofErr w:type="spellStart"/>
      <w:r w:rsidRPr="00FE44C2">
        <w:rPr>
          <w:rFonts w:eastAsia="Times New Roman" w:cstheme="minorHAnsi"/>
          <w:b/>
          <w:bCs/>
          <w:color w:val="000000"/>
          <w:sz w:val="24"/>
          <w:szCs w:val="24"/>
          <w:lang w:eastAsia="es-PE"/>
        </w:rPr>
        <w:t>del</w:t>
      </w:r>
      <w:proofErr w:type="spellEnd"/>
      <w:r w:rsidRPr="00FE44C2">
        <w:rPr>
          <w:rFonts w:eastAsia="Times New Roman" w:cstheme="minorHAnsi"/>
          <w:b/>
          <w:bCs/>
          <w:color w:val="000000"/>
          <w:sz w:val="24"/>
          <w:szCs w:val="24"/>
          <w:lang w:eastAsia="es-PE"/>
        </w:rPr>
        <w:t xml:space="preserve"> APP </w:t>
      </w:r>
      <w:proofErr w:type="spellStart"/>
      <w:r w:rsidRPr="00FE44C2">
        <w:rPr>
          <w:rFonts w:eastAsia="Times New Roman" w:cstheme="minorHAnsi"/>
          <w:b/>
          <w:bCs/>
          <w:color w:val="000000"/>
          <w:sz w:val="24"/>
          <w:szCs w:val="24"/>
          <w:lang w:eastAsia="es-PE"/>
        </w:rPr>
        <w:t>del</w:t>
      </w:r>
      <w:proofErr w:type="spellEnd"/>
      <w:r w:rsidRPr="00FE44C2">
        <w:rPr>
          <w:rFonts w:eastAsia="Times New Roman" w:cstheme="minorHAnsi"/>
          <w:b/>
          <w:bCs/>
          <w:color w:val="000000"/>
          <w:sz w:val="24"/>
          <w:szCs w:val="24"/>
          <w:lang w:eastAsia="es-PE"/>
        </w:rPr>
        <w:t xml:space="preserve"> BCP:</w:t>
      </w:r>
      <w:r w:rsidRPr="00FE44C2">
        <w:rPr>
          <w:rFonts w:eastAsia="Times New Roman" w:cstheme="minorHAnsi"/>
          <w:color w:val="000000"/>
          <w:sz w:val="24"/>
          <w:szCs w:val="24"/>
          <w:lang w:eastAsia="es-PE"/>
        </w:rPr>
        <w:t xml:space="preserve"> </w:t>
      </w:r>
      <w:r w:rsidRPr="00FE44C2">
        <w:rPr>
          <w:rFonts w:cstheme="minorHAnsi"/>
          <w:sz w:val="24"/>
          <w:szCs w:val="24"/>
          <w:lang w:val="es-PE"/>
        </w:rPr>
        <w:t>PAGOS SERVICIOS / UNIVERSIDADES / UNIVERSIDAD ESAN / ESAN POSTGRADO VARIOS SOLES / EL IMPORTE Y EL NÚMERO DE SU DNI.</w:t>
      </w:r>
    </w:p>
    <w:p w14:paraId="4CD7E675" w14:textId="77777777" w:rsidR="00FE44C2" w:rsidRDefault="00FE44C2" w:rsidP="00FE44C2">
      <w:pPr>
        <w:autoSpaceDE w:val="0"/>
        <w:autoSpaceDN w:val="0"/>
        <w:adjustRightInd w:val="0"/>
        <w:spacing w:before="120" w:after="120" w:line="240" w:lineRule="auto"/>
        <w:jc w:val="both"/>
        <w:rPr>
          <w:rFonts w:cstheme="minorHAnsi"/>
          <w:sz w:val="24"/>
          <w:szCs w:val="24"/>
          <w:lang w:val="es-PE"/>
        </w:rPr>
      </w:pPr>
    </w:p>
    <w:p w14:paraId="6080BBFD" w14:textId="3E7A299F" w:rsidR="004A1B4B" w:rsidRPr="00FE44C2" w:rsidRDefault="004A1B4B" w:rsidP="00FE44C2">
      <w:pPr>
        <w:spacing w:before="120" w:after="60"/>
        <w:jc w:val="both"/>
        <w:rPr>
          <w:rFonts w:eastAsia="Times New Roman" w:cstheme="minorHAnsi"/>
          <w:b/>
          <w:bCs/>
          <w:color w:val="000000"/>
          <w:sz w:val="24"/>
          <w:szCs w:val="24"/>
          <w:lang w:eastAsia="es-PE"/>
        </w:rPr>
      </w:pPr>
      <w:r w:rsidRPr="00FE44C2">
        <w:rPr>
          <w:rFonts w:eastAsia="Times New Roman" w:cstheme="minorHAnsi"/>
          <w:b/>
          <w:bCs/>
          <w:color w:val="000000"/>
          <w:sz w:val="24"/>
          <w:szCs w:val="24"/>
          <w:lang w:eastAsia="es-PE"/>
        </w:rPr>
        <w:t xml:space="preserve">NOTA: </w:t>
      </w:r>
      <w:r w:rsidRPr="00FE44C2">
        <w:rPr>
          <w:rFonts w:eastAsia="Times New Roman" w:cstheme="minorHAnsi"/>
          <w:color w:val="000000"/>
          <w:sz w:val="24"/>
          <w:szCs w:val="24"/>
          <w:lang w:eastAsia="es-PE"/>
        </w:rPr>
        <w:t xml:space="preserve">si </w:t>
      </w:r>
      <w:proofErr w:type="spellStart"/>
      <w:r w:rsidRPr="00FE44C2">
        <w:rPr>
          <w:rFonts w:eastAsia="Times New Roman" w:cstheme="minorHAnsi"/>
          <w:color w:val="000000"/>
          <w:sz w:val="24"/>
          <w:szCs w:val="24"/>
          <w:lang w:eastAsia="es-PE"/>
        </w:rPr>
        <w:t>desea</w:t>
      </w:r>
      <w:proofErr w:type="spellEnd"/>
      <w:r w:rsidRPr="00FE44C2">
        <w:rPr>
          <w:rFonts w:eastAsia="Times New Roman" w:cstheme="minorHAnsi"/>
          <w:color w:val="000000"/>
          <w:sz w:val="24"/>
          <w:szCs w:val="24"/>
          <w:lang w:eastAsia="es-PE"/>
        </w:rPr>
        <w:t xml:space="preserve"> </w:t>
      </w:r>
      <w:proofErr w:type="spellStart"/>
      <w:r w:rsidRPr="00FE44C2">
        <w:rPr>
          <w:rFonts w:eastAsia="Times New Roman" w:cstheme="minorHAnsi"/>
          <w:color w:val="000000"/>
          <w:sz w:val="24"/>
          <w:szCs w:val="24"/>
          <w:lang w:eastAsia="es-PE"/>
        </w:rPr>
        <w:t>cancelar</w:t>
      </w:r>
      <w:proofErr w:type="spellEnd"/>
      <w:r w:rsidRPr="00FE44C2">
        <w:rPr>
          <w:rFonts w:eastAsia="Times New Roman" w:cstheme="minorHAnsi"/>
          <w:color w:val="000000"/>
          <w:sz w:val="24"/>
          <w:szCs w:val="24"/>
          <w:lang w:eastAsia="es-PE"/>
        </w:rPr>
        <w:t xml:space="preserve"> con</w:t>
      </w:r>
      <w:r w:rsidRPr="00FE44C2">
        <w:rPr>
          <w:rFonts w:eastAsia="Times New Roman" w:cstheme="minorHAnsi"/>
          <w:b/>
          <w:bCs/>
          <w:color w:val="000000"/>
          <w:sz w:val="24"/>
          <w:szCs w:val="24"/>
          <w:lang w:eastAsia="es-PE"/>
        </w:rPr>
        <w:t xml:space="preserve"> </w:t>
      </w:r>
      <w:proofErr w:type="spellStart"/>
      <w:r w:rsidRPr="00FE44C2">
        <w:rPr>
          <w:rFonts w:eastAsia="Times New Roman" w:cstheme="minorHAnsi"/>
          <w:b/>
          <w:bCs/>
          <w:color w:val="000000"/>
          <w:sz w:val="24"/>
          <w:szCs w:val="24"/>
          <w:lang w:eastAsia="es-PE"/>
        </w:rPr>
        <w:t>tarjeta</w:t>
      </w:r>
      <w:proofErr w:type="spellEnd"/>
      <w:r w:rsidRPr="00FE44C2">
        <w:rPr>
          <w:rFonts w:eastAsia="Times New Roman" w:cstheme="minorHAnsi"/>
          <w:b/>
          <w:bCs/>
          <w:color w:val="000000"/>
          <w:sz w:val="24"/>
          <w:szCs w:val="24"/>
          <w:lang w:eastAsia="es-PE"/>
        </w:rPr>
        <w:t xml:space="preserve"> de </w:t>
      </w:r>
      <w:proofErr w:type="spellStart"/>
      <w:r w:rsidRPr="00FE44C2">
        <w:rPr>
          <w:rFonts w:eastAsia="Times New Roman" w:cstheme="minorHAnsi"/>
          <w:b/>
          <w:bCs/>
          <w:color w:val="000000"/>
          <w:sz w:val="24"/>
          <w:szCs w:val="24"/>
          <w:lang w:eastAsia="es-PE"/>
        </w:rPr>
        <w:t>crédito</w:t>
      </w:r>
      <w:proofErr w:type="spellEnd"/>
      <w:r w:rsidRPr="00FE44C2">
        <w:rPr>
          <w:rFonts w:eastAsia="Times New Roman" w:cstheme="minorHAnsi"/>
          <w:b/>
          <w:bCs/>
          <w:color w:val="000000"/>
          <w:sz w:val="24"/>
          <w:szCs w:val="24"/>
          <w:lang w:eastAsia="es-PE"/>
        </w:rPr>
        <w:t xml:space="preserve"> </w:t>
      </w:r>
      <w:proofErr w:type="spellStart"/>
      <w:r w:rsidRPr="00FE44C2">
        <w:rPr>
          <w:rFonts w:eastAsia="Times New Roman" w:cstheme="minorHAnsi"/>
          <w:b/>
          <w:bCs/>
          <w:color w:val="000000"/>
          <w:sz w:val="24"/>
          <w:szCs w:val="24"/>
          <w:lang w:eastAsia="es-PE"/>
        </w:rPr>
        <w:t>solicite</w:t>
      </w:r>
      <w:proofErr w:type="spellEnd"/>
      <w:r w:rsidRPr="00FE44C2">
        <w:rPr>
          <w:rFonts w:eastAsia="Times New Roman" w:cstheme="minorHAnsi"/>
          <w:b/>
          <w:bCs/>
          <w:color w:val="000000"/>
          <w:sz w:val="24"/>
          <w:szCs w:val="24"/>
          <w:lang w:eastAsia="es-PE"/>
        </w:rPr>
        <w:t xml:space="preserve"> el </w:t>
      </w:r>
      <w:proofErr w:type="spellStart"/>
      <w:r w:rsidRPr="00FE44C2">
        <w:rPr>
          <w:rFonts w:eastAsia="Times New Roman" w:cstheme="minorHAnsi"/>
          <w:b/>
          <w:bCs/>
          <w:color w:val="000000"/>
          <w:sz w:val="24"/>
          <w:szCs w:val="24"/>
          <w:lang w:eastAsia="es-PE"/>
        </w:rPr>
        <w:t>link</w:t>
      </w:r>
      <w:proofErr w:type="spellEnd"/>
      <w:r w:rsidRPr="00FE44C2">
        <w:rPr>
          <w:rFonts w:eastAsia="Times New Roman" w:cstheme="minorHAnsi"/>
          <w:b/>
          <w:bCs/>
          <w:color w:val="000000"/>
          <w:sz w:val="24"/>
          <w:szCs w:val="24"/>
          <w:lang w:eastAsia="es-PE"/>
        </w:rPr>
        <w:t xml:space="preserve"> de </w:t>
      </w:r>
      <w:proofErr w:type="spellStart"/>
      <w:r w:rsidRPr="00FE44C2">
        <w:rPr>
          <w:rFonts w:eastAsia="Times New Roman" w:cstheme="minorHAnsi"/>
          <w:b/>
          <w:bCs/>
          <w:color w:val="000000"/>
          <w:sz w:val="24"/>
          <w:szCs w:val="24"/>
          <w:lang w:eastAsia="es-PE"/>
        </w:rPr>
        <w:t>pago</w:t>
      </w:r>
      <w:proofErr w:type="spellEnd"/>
      <w:r w:rsidRPr="00FE44C2">
        <w:rPr>
          <w:rFonts w:eastAsia="Times New Roman" w:cstheme="minorHAnsi"/>
          <w:b/>
          <w:bCs/>
          <w:color w:val="000000"/>
          <w:sz w:val="24"/>
          <w:szCs w:val="24"/>
          <w:lang w:eastAsia="es-PE"/>
        </w:rPr>
        <w:t xml:space="preserve"> a </w:t>
      </w:r>
      <w:hyperlink r:id="rId10" w:history="1">
        <w:r w:rsidR="00FE44C2" w:rsidRPr="000D03FD">
          <w:rPr>
            <w:rStyle w:val="Hipervnculo"/>
            <w:rFonts w:cstheme="minorHAnsi"/>
            <w:sz w:val="24"/>
            <w:szCs w:val="24"/>
            <w:lang w:val="es-PE"/>
          </w:rPr>
          <w:t>amonzon@esan.edu.pe</w:t>
        </w:r>
      </w:hyperlink>
    </w:p>
    <w:p w14:paraId="45B8BDB0" w14:textId="77777777" w:rsidR="004A1B4B" w:rsidRDefault="004A1B4B" w:rsidP="004A1B4B">
      <w:pPr>
        <w:spacing w:after="0"/>
        <w:jc w:val="both"/>
        <w:rPr>
          <w:rFonts w:cstheme="minorHAnsi"/>
          <w:b/>
          <w:color w:val="920000"/>
          <w:sz w:val="24"/>
          <w:szCs w:val="24"/>
          <w:lang w:val="es-PE"/>
        </w:rPr>
      </w:pPr>
    </w:p>
    <w:p w14:paraId="3D067E9F" w14:textId="77777777" w:rsidR="00FE44C2" w:rsidRPr="00FE44C2" w:rsidRDefault="00FE44C2" w:rsidP="004A1B4B">
      <w:pPr>
        <w:spacing w:after="0"/>
        <w:jc w:val="both"/>
        <w:rPr>
          <w:rFonts w:cstheme="minorHAnsi"/>
          <w:b/>
          <w:color w:val="920000"/>
          <w:sz w:val="24"/>
          <w:szCs w:val="24"/>
          <w:lang w:val="es-PE"/>
        </w:rPr>
      </w:pPr>
    </w:p>
    <w:p w14:paraId="5B51EE8A" w14:textId="77777777" w:rsidR="004A1B4B" w:rsidRPr="00FE44C2" w:rsidRDefault="004A1B4B" w:rsidP="004A1B4B">
      <w:pPr>
        <w:spacing w:after="0"/>
        <w:jc w:val="both"/>
        <w:rPr>
          <w:rFonts w:cstheme="minorHAnsi"/>
          <w:b/>
          <w:color w:val="920000"/>
          <w:sz w:val="24"/>
          <w:szCs w:val="24"/>
          <w:lang w:val="es-PE"/>
        </w:rPr>
      </w:pPr>
      <w:r w:rsidRPr="00FE44C2">
        <w:rPr>
          <w:rFonts w:cstheme="minorHAnsi"/>
          <w:b/>
          <w:color w:val="920000"/>
          <w:sz w:val="24"/>
          <w:szCs w:val="24"/>
          <w:lang w:val="es-PE"/>
        </w:rPr>
        <w:t>INFORMES E INSCRIPCIONES:</w:t>
      </w:r>
    </w:p>
    <w:p w14:paraId="713909A8" w14:textId="28309E10" w:rsidR="004A1B4B" w:rsidRPr="00FE44C2" w:rsidRDefault="006E55E0" w:rsidP="004A1B4B">
      <w:pPr>
        <w:shd w:val="clear" w:color="auto" w:fill="FFFFFF" w:themeFill="background1"/>
        <w:autoSpaceDE w:val="0"/>
        <w:autoSpaceDN w:val="0"/>
        <w:adjustRightInd w:val="0"/>
        <w:spacing w:after="0" w:line="240" w:lineRule="auto"/>
        <w:rPr>
          <w:rFonts w:cstheme="minorHAnsi"/>
          <w:b/>
          <w:sz w:val="24"/>
          <w:szCs w:val="24"/>
          <w:lang w:val="es-PE"/>
        </w:rPr>
      </w:pPr>
      <w:r w:rsidRPr="00FE44C2">
        <w:rPr>
          <w:rFonts w:cstheme="minorHAnsi"/>
          <w:b/>
          <w:sz w:val="24"/>
          <w:szCs w:val="24"/>
          <w:lang w:val="es-PE"/>
        </w:rPr>
        <w:t>Airam Monzón</w:t>
      </w:r>
      <w:r w:rsidRPr="00FE44C2">
        <w:rPr>
          <w:rFonts w:cstheme="minorHAnsi"/>
          <w:b/>
          <w:sz w:val="24"/>
          <w:szCs w:val="24"/>
          <w:lang w:val="es-PE"/>
        </w:rPr>
        <w:tab/>
      </w:r>
    </w:p>
    <w:p w14:paraId="343476F5" w14:textId="5E577FB4" w:rsidR="004A1B4B" w:rsidRPr="00FE44C2" w:rsidRDefault="004A1B4B" w:rsidP="004A1B4B">
      <w:pPr>
        <w:shd w:val="clear" w:color="auto" w:fill="FFFFFF" w:themeFill="background1"/>
        <w:autoSpaceDE w:val="0"/>
        <w:autoSpaceDN w:val="0"/>
        <w:adjustRightInd w:val="0"/>
        <w:spacing w:after="0" w:line="240" w:lineRule="auto"/>
        <w:rPr>
          <w:rFonts w:cstheme="minorHAnsi"/>
          <w:sz w:val="24"/>
          <w:szCs w:val="24"/>
          <w:lang w:val="es-PE"/>
        </w:rPr>
      </w:pPr>
      <w:r w:rsidRPr="00FE44C2">
        <w:rPr>
          <w:rFonts w:cstheme="minorHAnsi"/>
          <w:sz w:val="24"/>
          <w:szCs w:val="24"/>
          <w:lang w:val="es-PE"/>
        </w:rPr>
        <w:t>Celular: 941 880 333</w:t>
      </w:r>
    </w:p>
    <w:p w14:paraId="5BC45178" w14:textId="21216935" w:rsidR="004A1B4B" w:rsidRPr="00FE44C2" w:rsidRDefault="004A1B4B" w:rsidP="004A1B4B">
      <w:pPr>
        <w:shd w:val="clear" w:color="auto" w:fill="FFFFFF" w:themeFill="background1"/>
        <w:autoSpaceDE w:val="0"/>
        <w:autoSpaceDN w:val="0"/>
        <w:adjustRightInd w:val="0"/>
        <w:spacing w:after="0" w:line="240" w:lineRule="auto"/>
        <w:rPr>
          <w:rStyle w:val="Hipervnculo"/>
          <w:rFonts w:cstheme="minorHAnsi"/>
          <w:sz w:val="24"/>
          <w:szCs w:val="24"/>
          <w:lang w:val="es-PE"/>
        </w:rPr>
      </w:pPr>
      <w:r w:rsidRPr="00FE44C2">
        <w:rPr>
          <w:rFonts w:cstheme="minorHAnsi"/>
          <w:sz w:val="24"/>
          <w:szCs w:val="24"/>
          <w:lang w:val="es-PE"/>
        </w:rPr>
        <w:t xml:space="preserve">E-mail: </w:t>
      </w:r>
      <w:hyperlink r:id="rId11" w:history="1">
        <w:r w:rsidRPr="00FE44C2">
          <w:rPr>
            <w:rStyle w:val="Hipervnculo"/>
            <w:rFonts w:cstheme="minorHAnsi"/>
            <w:sz w:val="24"/>
            <w:szCs w:val="24"/>
            <w:lang w:val="es-PE"/>
          </w:rPr>
          <w:t>a</w:t>
        </w:r>
        <w:r w:rsidR="006E55E0" w:rsidRPr="00FE44C2">
          <w:rPr>
            <w:rStyle w:val="Hipervnculo"/>
            <w:rFonts w:cstheme="minorHAnsi"/>
            <w:sz w:val="24"/>
            <w:szCs w:val="24"/>
            <w:lang w:val="es-PE"/>
          </w:rPr>
          <w:t>monzon</w:t>
        </w:r>
        <w:r w:rsidRPr="00FE44C2">
          <w:rPr>
            <w:rStyle w:val="Hipervnculo"/>
            <w:rFonts w:cstheme="minorHAnsi"/>
            <w:sz w:val="24"/>
            <w:szCs w:val="24"/>
            <w:lang w:val="es-PE"/>
          </w:rPr>
          <w:t>@esan.edu.pe</w:t>
        </w:r>
      </w:hyperlink>
    </w:p>
    <w:p w14:paraId="157658D7" w14:textId="77777777" w:rsidR="004A1B4B" w:rsidRPr="00FE44C2" w:rsidRDefault="004A1B4B" w:rsidP="004A1B4B">
      <w:pPr>
        <w:shd w:val="clear" w:color="auto" w:fill="FFFFFF" w:themeFill="background1"/>
        <w:autoSpaceDE w:val="0"/>
        <w:autoSpaceDN w:val="0"/>
        <w:adjustRightInd w:val="0"/>
        <w:spacing w:after="0" w:line="240" w:lineRule="auto"/>
        <w:rPr>
          <w:rStyle w:val="Hipervnculo"/>
          <w:rFonts w:cstheme="minorHAnsi"/>
          <w:sz w:val="24"/>
          <w:szCs w:val="24"/>
          <w:lang w:val="es-PE"/>
        </w:rPr>
      </w:pPr>
    </w:p>
    <w:p w14:paraId="783AE753" w14:textId="77777777" w:rsidR="004A1B4B" w:rsidRPr="00FE44C2" w:rsidRDefault="004A1B4B" w:rsidP="004A1B4B">
      <w:pPr>
        <w:shd w:val="clear" w:color="auto" w:fill="FFFFFF" w:themeFill="background1"/>
        <w:autoSpaceDE w:val="0"/>
        <w:autoSpaceDN w:val="0"/>
        <w:adjustRightInd w:val="0"/>
        <w:spacing w:after="0" w:line="240" w:lineRule="auto"/>
        <w:rPr>
          <w:rStyle w:val="Hipervnculo"/>
          <w:rFonts w:cstheme="minorHAnsi"/>
          <w:sz w:val="24"/>
          <w:szCs w:val="24"/>
          <w:lang w:val="es-PE"/>
        </w:rPr>
      </w:pPr>
    </w:p>
    <w:p w14:paraId="06C95657" w14:textId="77777777" w:rsidR="004A1B4B" w:rsidRPr="00FE44C2" w:rsidRDefault="004A1B4B" w:rsidP="004A1B4B">
      <w:pPr>
        <w:shd w:val="clear" w:color="auto" w:fill="FFFFFF" w:themeFill="background1"/>
        <w:autoSpaceDE w:val="0"/>
        <w:autoSpaceDN w:val="0"/>
        <w:adjustRightInd w:val="0"/>
        <w:spacing w:after="0" w:line="240" w:lineRule="auto"/>
        <w:rPr>
          <w:rStyle w:val="Hipervnculo"/>
          <w:rFonts w:cstheme="minorHAnsi"/>
          <w:sz w:val="24"/>
          <w:szCs w:val="24"/>
          <w:lang w:val="es-PE"/>
        </w:rPr>
      </w:pPr>
    </w:p>
    <w:p w14:paraId="7501EC64" w14:textId="77777777" w:rsidR="004A1B4B" w:rsidRPr="00FE44C2" w:rsidRDefault="004A1B4B" w:rsidP="004A1B4B">
      <w:pPr>
        <w:shd w:val="clear" w:color="auto" w:fill="FFFFFF" w:themeFill="background1"/>
        <w:autoSpaceDE w:val="0"/>
        <w:autoSpaceDN w:val="0"/>
        <w:adjustRightInd w:val="0"/>
        <w:spacing w:after="0" w:line="240" w:lineRule="auto"/>
        <w:rPr>
          <w:rStyle w:val="Hipervnculo"/>
          <w:rFonts w:cstheme="minorHAnsi"/>
          <w:sz w:val="24"/>
          <w:szCs w:val="24"/>
          <w:lang w:val="es-PE"/>
        </w:rPr>
      </w:pPr>
    </w:p>
    <w:p w14:paraId="65D6BFA6" w14:textId="77777777" w:rsidR="004A1B4B" w:rsidRDefault="004A1B4B" w:rsidP="004A1B4B">
      <w:pPr>
        <w:shd w:val="clear" w:color="auto" w:fill="FFFFFF" w:themeFill="background1"/>
        <w:autoSpaceDE w:val="0"/>
        <w:autoSpaceDN w:val="0"/>
        <w:adjustRightInd w:val="0"/>
        <w:spacing w:after="0" w:line="240" w:lineRule="auto"/>
        <w:rPr>
          <w:noProof/>
        </w:rPr>
      </w:pPr>
    </w:p>
    <w:p w14:paraId="7A831EF0" w14:textId="77777777" w:rsidR="004A1B4B" w:rsidRDefault="004A1B4B" w:rsidP="004A1B4B">
      <w:pPr>
        <w:shd w:val="clear" w:color="auto" w:fill="FFFFFF" w:themeFill="background1"/>
        <w:autoSpaceDE w:val="0"/>
        <w:autoSpaceDN w:val="0"/>
        <w:adjustRightInd w:val="0"/>
        <w:spacing w:after="0" w:line="240" w:lineRule="auto"/>
        <w:rPr>
          <w:noProof/>
        </w:rPr>
      </w:pPr>
    </w:p>
    <w:p w14:paraId="1346E303" w14:textId="77777777" w:rsidR="004A1B4B" w:rsidRPr="00780796" w:rsidRDefault="004A1B4B" w:rsidP="004A1B4B">
      <w:pPr>
        <w:shd w:val="clear" w:color="auto" w:fill="FFFFFF" w:themeFill="background1"/>
        <w:autoSpaceDE w:val="0"/>
        <w:autoSpaceDN w:val="0"/>
        <w:adjustRightInd w:val="0"/>
        <w:spacing w:after="0" w:line="240" w:lineRule="auto"/>
        <w:rPr>
          <w:rFonts w:ascii="Arial Narrow" w:eastAsia="Times New Roman" w:hAnsi="Arial Narrow" w:cs="Arial"/>
          <w:b/>
          <w:color w:val="000000"/>
          <w:sz w:val="20"/>
          <w:szCs w:val="20"/>
          <w:lang w:val="pt-BR"/>
        </w:rPr>
      </w:pPr>
    </w:p>
    <w:p w14:paraId="5B08AD87" w14:textId="0DB74454" w:rsidR="00C24D27" w:rsidRDefault="00C24D27" w:rsidP="0005566D">
      <w:pPr>
        <w:shd w:val="clear" w:color="auto" w:fill="FFFFFF" w:themeFill="background1"/>
        <w:autoSpaceDE w:val="0"/>
        <w:autoSpaceDN w:val="0"/>
        <w:adjustRightInd w:val="0"/>
        <w:spacing w:after="0" w:line="240" w:lineRule="auto"/>
        <w:rPr>
          <w:rStyle w:val="Hipervnculo"/>
          <w:rFonts w:ascii="Arial Narrow" w:hAnsi="Arial Narrow" w:cs="Arial"/>
          <w:lang w:val="es-PE"/>
        </w:rPr>
      </w:pPr>
    </w:p>
    <w:sectPr w:rsidR="00C24D27" w:rsidSect="002D34E6">
      <w:footerReference w:type="default" r:id="rId12"/>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A2DDF" w14:textId="77777777" w:rsidR="00834C0B" w:rsidRDefault="00834C0B" w:rsidP="0062505A">
      <w:pPr>
        <w:spacing w:after="0" w:line="240" w:lineRule="auto"/>
      </w:pPr>
      <w:r>
        <w:separator/>
      </w:r>
    </w:p>
  </w:endnote>
  <w:endnote w:type="continuationSeparator" w:id="0">
    <w:p w14:paraId="04D937FE" w14:textId="77777777" w:rsidR="00834C0B" w:rsidRDefault="00834C0B" w:rsidP="00625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s-ES"/>
      </w:rPr>
      <w:id w:val="727572042"/>
      <w:docPartObj>
        <w:docPartGallery w:val="Page Numbers (Bottom of Page)"/>
        <w:docPartUnique/>
      </w:docPartObj>
    </w:sdtPr>
    <w:sdtContent>
      <w:p w14:paraId="41E09D7D" w14:textId="324A6091" w:rsidR="00DE6520" w:rsidRDefault="00B30709">
        <w:pPr>
          <w:pStyle w:val="Piedepgina"/>
          <w:jc w:val="right"/>
        </w:pPr>
        <w:r>
          <w:rPr>
            <w:rFonts w:ascii="Arial" w:hAnsi="Arial" w:cs="Arial"/>
            <w:noProof/>
            <w:sz w:val="20"/>
            <w:szCs w:val="20"/>
            <w:lang w:val="es-PE" w:eastAsia="es-PE"/>
          </w:rPr>
          <w:drawing>
            <wp:anchor distT="0" distB="0" distL="114300" distR="114300" simplePos="0" relativeHeight="251661312" behindDoc="0" locked="0" layoutInCell="1" allowOverlap="1" wp14:anchorId="64C23B62" wp14:editId="313A134A">
              <wp:simplePos x="0" y="0"/>
              <wp:positionH relativeFrom="margin">
                <wp:posOffset>41564</wp:posOffset>
              </wp:positionH>
              <wp:positionV relativeFrom="paragraph">
                <wp:posOffset>86418</wp:posOffset>
              </wp:positionV>
              <wp:extent cx="1706880" cy="544195"/>
              <wp:effectExtent l="0" t="0" r="7620" b="825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esan medidas-01 70p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6880" cy="544195"/>
                      </a:xfrm>
                      <a:prstGeom prst="rect">
                        <a:avLst/>
                      </a:prstGeom>
                    </pic:spPr>
                  </pic:pic>
                </a:graphicData>
              </a:graphic>
              <wp14:sizeRelH relativeFrom="margin">
                <wp14:pctWidth>0</wp14:pctWidth>
              </wp14:sizeRelH>
              <wp14:sizeRelV relativeFrom="margin">
                <wp14:pctHeight>0</wp14:pctHeight>
              </wp14:sizeRelV>
            </wp:anchor>
          </w:drawing>
        </w:r>
        <w:r>
          <w:rPr>
            <w:noProof/>
            <w:lang w:val="es-PE" w:eastAsia="es-PE"/>
          </w:rPr>
          <w:drawing>
            <wp:anchor distT="0" distB="0" distL="114300" distR="114300" simplePos="0" relativeHeight="251659264" behindDoc="0" locked="0" layoutInCell="1" allowOverlap="1" wp14:anchorId="148915F0" wp14:editId="50D68B06">
              <wp:simplePos x="0" y="0"/>
              <wp:positionH relativeFrom="page">
                <wp:posOffset>-27709</wp:posOffset>
              </wp:positionH>
              <wp:positionV relativeFrom="paragraph">
                <wp:posOffset>128501</wp:posOffset>
              </wp:positionV>
              <wp:extent cx="7588609" cy="790402"/>
              <wp:effectExtent l="0" t="0" r="0" b="0"/>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grayscl/>
                      </a:blip>
                      <a:srcRect l="7825" t="45128" r="4872" b="34399"/>
                      <a:stretch>
                        <a:fillRect/>
                      </a:stretch>
                    </pic:blipFill>
                    <pic:spPr bwMode="auto">
                      <a:xfrm>
                        <a:off x="0" y="0"/>
                        <a:ext cx="7608427" cy="792466"/>
                      </a:xfrm>
                      <a:prstGeom prst="rect">
                        <a:avLst/>
                      </a:prstGeom>
                      <a:noFill/>
                      <a:ln w="9525">
                        <a:noFill/>
                        <a:miter lim="800000"/>
                        <a:headEnd/>
                        <a:tailEnd/>
                      </a:ln>
                    </pic:spPr>
                  </pic:pic>
                </a:graphicData>
              </a:graphic>
              <wp14:sizeRelV relativeFrom="margin">
                <wp14:pctHeight>0</wp14:pctHeight>
              </wp14:sizeRelV>
            </wp:anchor>
          </w:drawing>
        </w:r>
        <w:r w:rsidR="00DE6520">
          <w:rPr>
            <w:lang w:val="es-ES"/>
          </w:rPr>
          <w:t xml:space="preserve"> </w:t>
        </w:r>
      </w:p>
    </w:sdtContent>
  </w:sdt>
  <w:p w14:paraId="6106A750" w14:textId="77777777" w:rsidR="00DE6520" w:rsidRDefault="00DE65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CB90F" w14:textId="77777777" w:rsidR="00834C0B" w:rsidRDefault="00834C0B" w:rsidP="0062505A">
      <w:pPr>
        <w:spacing w:after="0" w:line="240" w:lineRule="auto"/>
      </w:pPr>
      <w:r>
        <w:separator/>
      </w:r>
    </w:p>
  </w:footnote>
  <w:footnote w:type="continuationSeparator" w:id="0">
    <w:p w14:paraId="61B0EED5" w14:textId="77777777" w:rsidR="00834C0B" w:rsidRDefault="00834C0B" w:rsidP="006250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15:restartNumberingAfterBreak="0">
    <w:nsid w:val="017343A1"/>
    <w:multiLevelType w:val="hybridMultilevel"/>
    <w:tmpl w:val="927C3516"/>
    <w:lvl w:ilvl="0" w:tplc="280A0003">
      <w:start w:val="1"/>
      <w:numFmt w:val="bullet"/>
      <w:lvlText w:val="o"/>
      <w:lvlJc w:val="left"/>
      <w:pPr>
        <w:ind w:left="720" w:hanging="360"/>
      </w:pPr>
      <w:rPr>
        <w:rFonts w:ascii="Courier New" w:hAnsi="Courier New" w:cs="Courier New"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29654ED"/>
    <w:multiLevelType w:val="hybridMultilevel"/>
    <w:tmpl w:val="6B5ADD4C"/>
    <w:lvl w:ilvl="0" w:tplc="2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FF6C3B"/>
    <w:multiLevelType w:val="multilevel"/>
    <w:tmpl w:val="C3808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854AA0"/>
    <w:multiLevelType w:val="hybridMultilevel"/>
    <w:tmpl w:val="48EAA26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0CA47AB"/>
    <w:multiLevelType w:val="hybridMultilevel"/>
    <w:tmpl w:val="4BB0EF54"/>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MT Extra" w:hAnsi="MT Extra" w:cs="MT Extra" w:hint="default"/>
      </w:rPr>
    </w:lvl>
    <w:lvl w:ilvl="2" w:tplc="280A0005" w:tentative="1">
      <w:start w:val="1"/>
      <w:numFmt w:val="bullet"/>
      <w:lvlText w:val=""/>
      <w:lvlJc w:val="left"/>
      <w:pPr>
        <w:ind w:left="2880" w:hanging="360"/>
      </w:pPr>
      <w:rPr>
        <w:rFonts w:ascii="MT Extra" w:hAnsi="MT Extra" w:hint="default"/>
      </w:rPr>
    </w:lvl>
    <w:lvl w:ilvl="3" w:tplc="280A0001" w:tentative="1">
      <w:start w:val="1"/>
      <w:numFmt w:val="bullet"/>
      <w:lvlText w:val=""/>
      <w:lvlJc w:val="left"/>
      <w:pPr>
        <w:ind w:left="3600" w:hanging="360"/>
      </w:pPr>
      <w:rPr>
        <w:rFonts w:ascii="MT Extra" w:hAnsi="MT Extra" w:hint="default"/>
      </w:rPr>
    </w:lvl>
    <w:lvl w:ilvl="4" w:tplc="280A0003" w:tentative="1">
      <w:start w:val="1"/>
      <w:numFmt w:val="bullet"/>
      <w:lvlText w:val="o"/>
      <w:lvlJc w:val="left"/>
      <w:pPr>
        <w:ind w:left="4320" w:hanging="360"/>
      </w:pPr>
      <w:rPr>
        <w:rFonts w:ascii="MT Extra" w:hAnsi="MT Extra" w:cs="MT Extra" w:hint="default"/>
      </w:rPr>
    </w:lvl>
    <w:lvl w:ilvl="5" w:tplc="280A0005" w:tentative="1">
      <w:start w:val="1"/>
      <w:numFmt w:val="bullet"/>
      <w:lvlText w:val=""/>
      <w:lvlJc w:val="left"/>
      <w:pPr>
        <w:ind w:left="5040" w:hanging="360"/>
      </w:pPr>
      <w:rPr>
        <w:rFonts w:ascii="MT Extra" w:hAnsi="MT Extra" w:hint="default"/>
      </w:rPr>
    </w:lvl>
    <w:lvl w:ilvl="6" w:tplc="280A0001" w:tentative="1">
      <w:start w:val="1"/>
      <w:numFmt w:val="bullet"/>
      <w:lvlText w:val=""/>
      <w:lvlJc w:val="left"/>
      <w:pPr>
        <w:ind w:left="5760" w:hanging="360"/>
      </w:pPr>
      <w:rPr>
        <w:rFonts w:ascii="MT Extra" w:hAnsi="MT Extra" w:hint="default"/>
      </w:rPr>
    </w:lvl>
    <w:lvl w:ilvl="7" w:tplc="280A0003" w:tentative="1">
      <w:start w:val="1"/>
      <w:numFmt w:val="bullet"/>
      <w:lvlText w:val="o"/>
      <w:lvlJc w:val="left"/>
      <w:pPr>
        <w:ind w:left="6480" w:hanging="360"/>
      </w:pPr>
      <w:rPr>
        <w:rFonts w:ascii="MT Extra" w:hAnsi="MT Extra" w:cs="MT Extra" w:hint="default"/>
      </w:rPr>
    </w:lvl>
    <w:lvl w:ilvl="8" w:tplc="280A0005" w:tentative="1">
      <w:start w:val="1"/>
      <w:numFmt w:val="bullet"/>
      <w:lvlText w:val=""/>
      <w:lvlJc w:val="left"/>
      <w:pPr>
        <w:ind w:left="7200" w:hanging="360"/>
      </w:pPr>
      <w:rPr>
        <w:rFonts w:ascii="MT Extra" w:hAnsi="MT Extra" w:hint="default"/>
      </w:rPr>
    </w:lvl>
  </w:abstractNum>
  <w:abstractNum w:abstractNumId="6" w15:restartNumberingAfterBreak="0">
    <w:nsid w:val="11A76072"/>
    <w:multiLevelType w:val="hybridMultilevel"/>
    <w:tmpl w:val="C0BA4A8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2155141"/>
    <w:multiLevelType w:val="hybridMultilevel"/>
    <w:tmpl w:val="EF70328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8727E50"/>
    <w:multiLevelType w:val="hybridMultilevel"/>
    <w:tmpl w:val="EB1658AC"/>
    <w:lvl w:ilvl="0" w:tplc="280A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FE83695"/>
    <w:multiLevelType w:val="hybridMultilevel"/>
    <w:tmpl w:val="86560A66"/>
    <w:lvl w:ilvl="0" w:tplc="28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6ED1555"/>
    <w:multiLevelType w:val="hybridMultilevel"/>
    <w:tmpl w:val="0BD66A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F760E92"/>
    <w:multiLevelType w:val="hybridMultilevel"/>
    <w:tmpl w:val="6DB65E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4654C2C"/>
    <w:multiLevelType w:val="hybridMultilevel"/>
    <w:tmpl w:val="8C865B44"/>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6E3538C"/>
    <w:multiLevelType w:val="hybridMultilevel"/>
    <w:tmpl w:val="BA2A80D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9675B66"/>
    <w:multiLevelType w:val="hybridMultilevel"/>
    <w:tmpl w:val="47E6A2C0"/>
    <w:lvl w:ilvl="0" w:tplc="4C20EBC0">
      <w:start w:val="1"/>
      <w:numFmt w:val="bullet"/>
      <w:lvlText w:val=""/>
      <w:lvlJc w:val="left"/>
      <w:pPr>
        <w:ind w:left="1069" w:hanging="709"/>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B282E16"/>
    <w:multiLevelType w:val="hybridMultilevel"/>
    <w:tmpl w:val="5FA4AB92"/>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DB91625"/>
    <w:multiLevelType w:val="hybridMultilevel"/>
    <w:tmpl w:val="C82E28E2"/>
    <w:lvl w:ilvl="0" w:tplc="C1E4D834">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FB71425"/>
    <w:multiLevelType w:val="hybridMultilevel"/>
    <w:tmpl w:val="FA7AE3E6"/>
    <w:lvl w:ilvl="0" w:tplc="28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12A3006"/>
    <w:multiLevelType w:val="hybridMultilevel"/>
    <w:tmpl w:val="36C0B67C"/>
    <w:lvl w:ilvl="0" w:tplc="4C20EBC0">
      <w:start w:val="1"/>
      <w:numFmt w:val="bullet"/>
      <w:lvlText w:val=""/>
      <w:lvlJc w:val="left"/>
      <w:pPr>
        <w:ind w:left="1440" w:hanging="360"/>
      </w:pPr>
      <w:rPr>
        <w:rFonts w:ascii="Symbol" w:hAnsi="Symbol"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9" w15:restartNumberingAfterBreak="0">
    <w:nsid w:val="44F1234E"/>
    <w:multiLevelType w:val="hybridMultilevel"/>
    <w:tmpl w:val="2876ADBE"/>
    <w:lvl w:ilvl="0" w:tplc="280A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5116AFF"/>
    <w:multiLevelType w:val="hybridMultilevel"/>
    <w:tmpl w:val="27E4B8DC"/>
    <w:lvl w:ilvl="0" w:tplc="28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5CE3F32"/>
    <w:multiLevelType w:val="hybridMultilevel"/>
    <w:tmpl w:val="30547A2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15:restartNumberingAfterBreak="0">
    <w:nsid w:val="46031635"/>
    <w:multiLevelType w:val="hybridMultilevel"/>
    <w:tmpl w:val="5F0A686E"/>
    <w:lvl w:ilvl="0" w:tplc="28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8727627"/>
    <w:multiLevelType w:val="hybridMultilevel"/>
    <w:tmpl w:val="11B0D9BA"/>
    <w:lvl w:ilvl="0" w:tplc="28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DFA23A0"/>
    <w:multiLevelType w:val="hybridMultilevel"/>
    <w:tmpl w:val="E4029C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EDC1C9C"/>
    <w:multiLevelType w:val="hybridMultilevel"/>
    <w:tmpl w:val="44F02A98"/>
    <w:lvl w:ilvl="0" w:tplc="64A6C166">
      <w:start w:val="1"/>
      <w:numFmt w:val="bullet"/>
      <w:lvlText w:val=""/>
      <w:lvlJc w:val="left"/>
      <w:pPr>
        <w:ind w:left="1068" w:hanging="360"/>
      </w:pPr>
      <w:rPr>
        <w:rFonts w:ascii="Symbol" w:hAnsi="Symbol" w:hint="default"/>
        <w:color w:val="auto"/>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6" w15:restartNumberingAfterBreak="0">
    <w:nsid w:val="4F385397"/>
    <w:multiLevelType w:val="multilevel"/>
    <w:tmpl w:val="0772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7D4A36"/>
    <w:multiLevelType w:val="hybridMultilevel"/>
    <w:tmpl w:val="58E0F2B2"/>
    <w:lvl w:ilvl="0" w:tplc="280A0001">
      <w:start w:val="1"/>
      <w:numFmt w:val="bullet"/>
      <w:lvlText w:val=""/>
      <w:lvlJc w:val="left"/>
      <w:pPr>
        <w:ind w:left="705" w:hanging="360"/>
      </w:pPr>
      <w:rPr>
        <w:rFonts w:ascii="Symbol" w:hAnsi="Symbol" w:hint="default"/>
      </w:rPr>
    </w:lvl>
    <w:lvl w:ilvl="1" w:tplc="280A0003">
      <w:start w:val="1"/>
      <w:numFmt w:val="bullet"/>
      <w:lvlText w:val="o"/>
      <w:lvlJc w:val="left"/>
      <w:pPr>
        <w:ind w:left="1425" w:hanging="360"/>
      </w:pPr>
      <w:rPr>
        <w:rFonts w:ascii="Courier New" w:hAnsi="Courier New" w:cs="Courier New" w:hint="default"/>
      </w:rPr>
    </w:lvl>
    <w:lvl w:ilvl="2" w:tplc="280A0005">
      <w:start w:val="1"/>
      <w:numFmt w:val="bullet"/>
      <w:lvlText w:val=""/>
      <w:lvlJc w:val="left"/>
      <w:pPr>
        <w:ind w:left="2145" w:hanging="360"/>
      </w:pPr>
      <w:rPr>
        <w:rFonts w:ascii="Wingdings" w:hAnsi="Wingdings" w:hint="default"/>
      </w:rPr>
    </w:lvl>
    <w:lvl w:ilvl="3" w:tplc="280A0001">
      <w:start w:val="1"/>
      <w:numFmt w:val="bullet"/>
      <w:lvlText w:val=""/>
      <w:lvlJc w:val="left"/>
      <w:pPr>
        <w:ind w:left="2865" w:hanging="360"/>
      </w:pPr>
      <w:rPr>
        <w:rFonts w:ascii="Symbol" w:hAnsi="Symbol" w:hint="default"/>
      </w:rPr>
    </w:lvl>
    <w:lvl w:ilvl="4" w:tplc="280A0003" w:tentative="1">
      <w:start w:val="1"/>
      <w:numFmt w:val="bullet"/>
      <w:lvlText w:val="o"/>
      <w:lvlJc w:val="left"/>
      <w:pPr>
        <w:ind w:left="3585" w:hanging="360"/>
      </w:pPr>
      <w:rPr>
        <w:rFonts w:ascii="Courier New" w:hAnsi="Courier New" w:cs="Courier New" w:hint="default"/>
      </w:rPr>
    </w:lvl>
    <w:lvl w:ilvl="5" w:tplc="280A0005" w:tentative="1">
      <w:start w:val="1"/>
      <w:numFmt w:val="bullet"/>
      <w:lvlText w:val=""/>
      <w:lvlJc w:val="left"/>
      <w:pPr>
        <w:ind w:left="4305" w:hanging="360"/>
      </w:pPr>
      <w:rPr>
        <w:rFonts w:ascii="Wingdings" w:hAnsi="Wingdings" w:hint="default"/>
      </w:rPr>
    </w:lvl>
    <w:lvl w:ilvl="6" w:tplc="280A0001" w:tentative="1">
      <w:start w:val="1"/>
      <w:numFmt w:val="bullet"/>
      <w:lvlText w:val=""/>
      <w:lvlJc w:val="left"/>
      <w:pPr>
        <w:ind w:left="5025" w:hanging="360"/>
      </w:pPr>
      <w:rPr>
        <w:rFonts w:ascii="Symbol" w:hAnsi="Symbol" w:hint="default"/>
      </w:rPr>
    </w:lvl>
    <w:lvl w:ilvl="7" w:tplc="280A0003" w:tentative="1">
      <w:start w:val="1"/>
      <w:numFmt w:val="bullet"/>
      <w:lvlText w:val="o"/>
      <w:lvlJc w:val="left"/>
      <w:pPr>
        <w:ind w:left="5745" w:hanging="360"/>
      </w:pPr>
      <w:rPr>
        <w:rFonts w:ascii="Courier New" w:hAnsi="Courier New" w:cs="Courier New" w:hint="default"/>
      </w:rPr>
    </w:lvl>
    <w:lvl w:ilvl="8" w:tplc="280A0005" w:tentative="1">
      <w:start w:val="1"/>
      <w:numFmt w:val="bullet"/>
      <w:lvlText w:val=""/>
      <w:lvlJc w:val="left"/>
      <w:pPr>
        <w:ind w:left="6465" w:hanging="360"/>
      </w:pPr>
      <w:rPr>
        <w:rFonts w:ascii="Wingdings" w:hAnsi="Wingdings" w:hint="default"/>
      </w:rPr>
    </w:lvl>
  </w:abstractNum>
  <w:abstractNum w:abstractNumId="28" w15:restartNumberingAfterBreak="0">
    <w:nsid w:val="5F256142"/>
    <w:multiLevelType w:val="hybridMultilevel"/>
    <w:tmpl w:val="EC6228F6"/>
    <w:lvl w:ilvl="0" w:tplc="774E8CB8">
      <w:numFmt w:val="bullet"/>
      <w:lvlText w:val="•"/>
      <w:lvlJc w:val="left"/>
      <w:pPr>
        <w:ind w:left="1069" w:hanging="709"/>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FC13C86"/>
    <w:multiLevelType w:val="hybridMultilevel"/>
    <w:tmpl w:val="64A457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52A4099"/>
    <w:multiLevelType w:val="hybridMultilevel"/>
    <w:tmpl w:val="D2BE45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69204327"/>
    <w:multiLevelType w:val="hybridMultilevel"/>
    <w:tmpl w:val="00F03D86"/>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2" w15:restartNumberingAfterBreak="0">
    <w:nsid w:val="6FFA09B3"/>
    <w:multiLevelType w:val="hybridMultilevel"/>
    <w:tmpl w:val="B4887B54"/>
    <w:lvl w:ilvl="0" w:tplc="280A0005">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3" w15:restartNumberingAfterBreak="0">
    <w:nsid w:val="73AA1FD3"/>
    <w:multiLevelType w:val="hybridMultilevel"/>
    <w:tmpl w:val="0D8E66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3FF4887"/>
    <w:multiLevelType w:val="hybridMultilevel"/>
    <w:tmpl w:val="6A2C7F44"/>
    <w:lvl w:ilvl="0" w:tplc="280A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8256B4A"/>
    <w:multiLevelType w:val="hybridMultilevel"/>
    <w:tmpl w:val="763AF04A"/>
    <w:lvl w:ilvl="0" w:tplc="280A0005">
      <w:start w:val="1"/>
      <w:numFmt w:val="bullet"/>
      <w:lvlText w:val=""/>
      <w:lvlJc w:val="left"/>
      <w:pPr>
        <w:ind w:left="720" w:hanging="360"/>
      </w:pPr>
      <w:rPr>
        <w:rFonts w:ascii="Wingdings" w:hAnsi="Wingdings" w:hint="default"/>
        <w:b w:val="0"/>
        <w:color w:val="auto"/>
        <w:sz w:val="22"/>
      </w:rPr>
    </w:lvl>
    <w:lvl w:ilvl="1" w:tplc="EF066B00">
      <w:numFmt w:val="bullet"/>
      <w:lvlText w:val="-"/>
      <w:lvlJc w:val="left"/>
      <w:pPr>
        <w:ind w:left="3192" w:hanging="2112"/>
      </w:pPr>
      <w:rPr>
        <w:rFonts w:ascii="Arial" w:eastAsiaTheme="minorHAnsi" w:hAnsi="Arial" w:cs="Arial" w:hint="default"/>
        <w:b w:val="0"/>
        <w:color w:val="222222"/>
        <w:sz w:val="22"/>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791B40C4"/>
    <w:multiLevelType w:val="hybridMultilevel"/>
    <w:tmpl w:val="E72C457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EC63E6D"/>
    <w:multiLevelType w:val="hybridMultilevel"/>
    <w:tmpl w:val="33D62558"/>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054961897">
    <w:abstractNumId w:val="30"/>
  </w:num>
  <w:num w:numId="2" w16cid:durableId="329331122">
    <w:abstractNumId w:val="33"/>
  </w:num>
  <w:num w:numId="3" w16cid:durableId="2019696358">
    <w:abstractNumId w:val="21"/>
  </w:num>
  <w:num w:numId="4" w16cid:durableId="209926247">
    <w:abstractNumId w:val="27"/>
  </w:num>
  <w:num w:numId="5" w16cid:durableId="1246181781">
    <w:abstractNumId w:val="6"/>
  </w:num>
  <w:num w:numId="6" w16cid:durableId="180049472">
    <w:abstractNumId w:val="0"/>
  </w:num>
  <w:num w:numId="7" w16cid:durableId="1426923672">
    <w:abstractNumId w:val="29"/>
  </w:num>
  <w:num w:numId="8" w16cid:durableId="328562940">
    <w:abstractNumId w:val="28"/>
  </w:num>
  <w:num w:numId="9" w16cid:durableId="931741829">
    <w:abstractNumId w:val="14"/>
  </w:num>
  <w:num w:numId="10" w16cid:durableId="1826774103">
    <w:abstractNumId w:val="12"/>
  </w:num>
  <w:num w:numId="11" w16cid:durableId="896093495">
    <w:abstractNumId w:val="24"/>
  </w:num>
  <w:num w:numId="12" w16cid:durableId="675380662">
    <w:abstractNumId w:val="10"/>
  </w:num>
  <w:num w:numId="13" w16cid:durableId="1054043297">
    <w:abstractNumId w:val="1"/>
  </w:num>
  <w:num w:numId="14" w16cid:durableId="638191108">
    <w:abstractNumId w:val="36"/>
  </w:num>
  <w:num w:numId="15" w16cid:durableId="1656841503">
    <w:abstractNumId w:val="35"/>
  </w:num>
  <w:num w:numId="16" w16cid:durableId="228539116">
    <w:abstractNumId w:val="18"/>
  </w:num>
  <w:num w:numId="17" w16cid:durableId="936601030">
    <w:abstractNumId w:val="25"/>
  </w:num>
  <w:num w:numId="18" w16cid:durableId="1498882021">
    <w:abstractNumId w:val="7"/>
  </w:num>
  <w:num w:numId="19" w16cid:durableId="1339499230">
    <w:abstractNumId w:val="22"/>
  </w:num>
  <w:num w:numId="20" w16cid:durableId="1190148661">
    <w:abstractNumId w:val="31"/>
  </w:num>
  <w:num w:numId="21" w16cid:durableId="768239907">
    <w:abstractNumId w:val="20"/>
  </w:num>
  <w:num w:numId="22" w16cid:durableId="402221412">
    <w:abstractNumId w:val="11"/>
  </w:num>
  <w:num w:numId="23" w16cid:durableId="2038659120">
    <w:abstractNumId w:val="5"/>
  </w:num>
  <w:num w:numId="24" w16cid:durableId="50232358">
    <w:abstractNumId w:val="26"/>
  </w:num>
  <w:num w:numId="25" w16cid:durableId="1657881527">
    <w:abstractNumId w:val="4"/>
  </w:num>
  <w:num w:numId="26" w16cid:durableId="1668361188">
    <w:abstractNumId w:val="16"/>
  </w:num>
  <w:num w:numId="27" w16cid:durableId="946354338">
    <w:abstractNumId w:val="3"/>
  </w:num>
  <w:num w:numId="28" w16cid:durableId="1482454834">
    <w:abstractNumId w:val="37"/>
  </w:num>
  <w:num w:numId="29" w16cid:durableId="799568591">
    <w:abstractNumId w:val="34"/>
  </w:num>
  <w:num w:numId="30" w16cid:durableId="563637625">
    <w:abstractNumId w:val="19"/>
  </w:num>
  <w:num w:numId="31" w16cid:durableId="563413668">
    <w:abstractNumId w:val="8"/>
  </w:num>
  <w:num w:numId="32" w16cid:durableId="265426359">
    <w:abstractNumId w:val="13"/>
  </w:num>
  <w:num w:numId="33" w16cid:durableId="1219827751">
    <w:abstractNumId w:val="15"/>
  </w:num>
  <w:num w:numId="34" w16cid:durableId="239556917">
    <w:abstractNumId w:val="32"/>
  </w:num>
  <w:num w:numId="35" w16cid:durableId="504711539">
    <w:abstractNumId w:val="17"/>
  </w:num>
  <w:num w:numId="36" w16cid:durableId="297885298">
    <w:abstractNumId w:val="23"/>
  </w:num>
  <w:num w:numId="37" w16cid:durableId="2074964229">
    <w:abstractNumId w:val="9"/>
  </w:num>
  <w:num w:numId="38" w16cid:durableId="1102460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361"/>
    <w:rsid w:val="00002836"/>
    <w:rsid w:val="000166E9"/>
    <w:rsid w:val="00021588"/>
    <w:rsid w:val="0002480B"/>
    <w:rsid w:val="00031971"/>
    <w:rsid w:val="00037928"/>
    <w:rsid w:val="00044F1E"/>
    <w:rsid w:val="00045737"/>
    <w:rsid w:val="000535F8"/>
    <w:rsid w:val="00054C8E"/>
    <w:rsid w:val="0005566D"/>
    <w:rsid w:val="0006221B"/>
    <w:rsid w:val="00063DE7"/>
    <w:rsid w:val="00070336"/>
    <w:rsid w:val="000762F6"/>
    <w:rsid w:val="00094FCC"/>
    <w:rsid w:val="000A34CB"/>
    <w:rsid w:val="000A7D8D"/>
    <w:rsid w:val="000B7113"/>
    <w:rsid w:val="000B76E3"/>
    <w:rsid w:val="000C038D"/>
    <w:rsid w:val="000C22D5"/>
    <w:rsid w:val="000C5DE5"/>
    <w:rsid w:val="000D01D9"/>
    <w:rsid w:val="000F0CF3"/>
    <w:rsid w:val="000F1AAF"/>
    <w:rsid w:val="00116CFB"/>
    <w:rsid w:val="00124C57"/>
    <w:rsid w:val="00133274"/>
    <w:rsid w:val="00137983"/>
    <w:rsid w:val="00147B14"/>
    <w:rsid w:val="00164982"/>
    <w:rsid w:val="0018665B"/>
    <w:rsid w:val="001874DA"/>
    <w:rsid w:val="00191F10"/>
    <w:rsid w:val="00195E6E"/>
    <w:rsid w:val="001D3B19"/>
    <w:rsid w:val="001D4361"/>
    <w:rsid w:val="001F0437"/>
    <w:rsid w:val="002132E2"/>
    <w:rsid w:val="00216684"/>
    <w:rsid w:val="00220F22"/>
    <w:rsid w:val="002210F0"/>
    <w:rsid w:val="00235D32"/>
    <w:rsid w:val="00237B2F"/>
    <w:rsid w:val="002503C8"/>
    <w:rsid w:val="00257D00"/>
    <w:rsid w:val="002724AE"/>
    <w:rsid w:val="00272EC3"/>
    <w:rsid w:val="00273029"/>
    <w:rsid w:val="0028067C"/>
    <w:rsid w:val="00290370"/>
    <w:rsid w:val="00290BDB"/>
    <w:rsid w:val="00291D31"/>
    <w:rsid w:val="002953F8"/>
    <w:rsid w:val="002A402E"/>
    <w:rsid w:val="002A4D32"/>
    <w:rsid w:val="002B12F1"/>
    <w:rsid w:val="002B2A56"/>
    <w:rsid w:val="002B7E67"/>
    <w:rsid w:val="002C3206"/>
    <w:rsid w:val="002D22F3"/>
    <w:rsid w:val="002D34E6"/>
    <w:rsid w:val="002E56FB"/>
    <w:rsid w:val="00304B32"/>
    <w:rsid w:val="003108BE"/>
    <w:rsid w:val="003127AC"/>
    <w:rsid w:val="00320D2B"/>
    <w:rsid w:val="00340399"/>
    <w:rsid w:val="0034568E"/>
    <w:rsid w:val="003500DE"/>
    <w:rsid w:val="003510FC"/>
    <w:rsid w:val="00372608"/>
    <w:rsid w:val="00373EBB"/>
    <w:rsid w:val="0039003F"/>
    <w:rsid w:val="00390BC3"/>
    <w:rsid w:val="00393F30"/>
    <w:rsid w:val="003978A7"/>
    <w:rsid w:val="003A729A"/>
    <w:rsid w:val="003A791C"/>
    <w:rsid w:val="003D3C6D"/>
    <w:rsid w:val="003F1458"/>
    <w:rsid w:val="00410E64"/>
    <w:rsid w:val="00412849"/>
    <w:rsid w:val="00414F80"/>
    <w:rsid w:val="00416CDB"/>
    <w:rsid w:val="004171D1"/>
    <w:rsid w:val="0045606E"/>
    <w:rsid w:val="004577FE"/>
    <w:rsid w:val="00484702"/>
    <w:rsid w:val="00485874"/>
    <w:rsid w:val="004A1B4B"/>
    <w:rsid w:val="004A48CB"/>
    <w:rsid w:val="004A5328"/>
    <w:rsid w:val="004B3DC7"/>
    <w:rsid w:val="004B6797"/>
    <w:rsid w:val="004C0701"/>
    <w:rsid w:val="0050271F"/>
    <w:rsid w:val="00527B42"/>
    <w:rsid w:val="005378CF"/>
    <w:rsid w:val="0054693E"/>
    <w:rsid w:val="0056402F"/>
    <w:rsid w:val="00577D8E"/>
    <w:rsid w:val="00583FE1"/>
    <w:rsid w:val="0059758A"/>
    <w:rsid w:val="005B2940"/>
    <w:rsid w:val="005C5E31"/>
    <w:rsid w:val="005D5AD8"/>
    <w:rsid w:val="005E0167"/>
    <w:rsid w:val="005E3706"/>
    <w:rsid w:val="005F1C45"/>
    <w:rsid w:val="005F4CE7"/>
    <w:rsid w:val="005F6DED"/>
    <w:rsid w:val="00605D42"/>
    <w:rsid w:val="00610AF7"/>
    <w:rsid w:val="00622819"/>
    <w:rsid w:val="0062505A"/>
    <w:rsid w:val="00626960"/>
    <w:rsid w:val="00646DED"/>
    <w:rsid w:val="00692129"/>
    <w:rsid w:val="006B4C40"/>
    <w:rsid w:val="006C4D56"/>
    <w:rsid w:val="006C54D4"/>
    <w:rsid w:val="006C5A71"/>
    <w:rsid w:val="006E55E0"/>
    <w:rsid w:val="006F2F75"/>
    <w:rsid w:val="006F5A71"/>
    <w:rsid w:val="007070D5"/>
    <w:rsid w:val="007074E5"/>
    <w:rsid w:val="00711E27"/>
    <w:rsid w:val="00714B48"/>
    <w:rsid w:val="00715415"/>
    <w:rsid w:val="00745808"/>
    <w:rsid w:val="00773447"/>
    <w:rsid w:val="00775B49"/>
    <w:rsid w:val="007808F2"/>
    <w:rsid w:val="007B006D"/>
    <w:rsid w:val="007E046F"/>
    <w:rsid w:val="007E15E1"/>
    <w:rsid w:val="007E53A2"/>
    <w:rsid w:val="007F38DB"/>
    <w:rsid w:val="007F76F4"/>
    <w:rsid w:val="008124C4"/>
    <w:rsid w:val="00817E32"/>
    <w:rsid w:val="0082276B"/>
    <w:rsid w:val="00823F0A"/>
    <w:rsid w:val="00834C0B"/>
    <w:rsid w:val="0083622F"/>
    <w:rsid w:val="0084032C"/>
    <w:rsid w:val="00854738"/>
    <w:rsid w:val="00862973"/>
    <w:rsid w:val="008922F8"/>
    <w:rsid w:val="008948F4"/>
    <w:rsid w:val="00894BA7"/>
    <w:rsid w:val="0089753B"/>
    <w:rsid w:val="008A6250"/>
    <w:rsid w:val="008D7BBD"/>
    <w:rsid w:val="008F40AB"/>
    <w:rsid w:val="00905BD9"/>
    <w:rsid w:val="00906F4F"/>
    <w:rsid w:val="00931B90"/>
    <w:rsid w:val="0093542E"/>
    <w:rsid w:val="009470AA"/>
    <w:rsid w:val="00951A98"/>
    <w:rsid w:val="00952242"/>
    <w:rsid w:val="00953BD2"/>
    <w:rsid w:val="00963600"/>
    <w:rsid w:val="0096410D"/>
    <w:rsid w:val="00971F00"/>
    <w:rsid w:val="0098361D"/>
    <w:rsid w:val="00995473"/>
    <w:rsid w:val="009A44C2"/>
    <w:rsid w:val="009A6185"/>
    <w:rsid w:val="009B595E"/>
    <w:rsid w:val="009B74E3"/>
    <w:rsid w:val="009C1EED"/>
    <w:rsid w:val="009C336B"/>
    <w:rsid w:val="009D0D1A"/>
    <w:rsid w:val="009D27C0"/>
    <w:rsid w:val="009D4AE4"/>
    <w:rsid w:val="009D7A6E"/>
    <w:rsid w:val="009F3CED"/>
    <w:rsid w:val="009F6F4D"/>
    <w:rsid w:val="00A03562"/>
    <w:rsid w:val="00A0489A"/>
    <w:rsid w:val="00A05758"/>
    <w:rsid w:val="00A10859"/>
    <w:rsid w:val="00A20EEB"/>
    <w:rsid w:val="00A22F5A"/>
    <w:rsid w:val="00A365B8"/>
    <w:rsid w:val="00A5378A"/>
    <w:rsid w:val="00A55325"/>
    <w:rsid w:val="00A6023C"/>
    <w:rsid w:val="00A678D6"/>
    <w:rsid w:val="00A74BF5"/>
    <w:rsid w:val="00A927BA"/>
    <w:rsid w:val="00A96436"/>
    <w:rsid w:val="00AC4854"/>
    <w:rsid w:val="00AC5A54"/>
    <w:rsid w:val="00AE2E73"/>
    <w:rsid w:val="00AF4432"/>
    <w:rsid w:val="00AF54FA"/>
    <w:rsid w:val="00AF601B"/>
    <w:rsid w:val="00AF7446"/>
    <w:rsid w:val="00B02225"/>
    <w:rsid w:val="00B07B28"/>
    <w:rsid w:val="00B14A0D"/>
    <w:rsid w:val="00B175E1"/>
    <w:rsid w:val="00B200F2"/>
    <w:rsid w:val="00B30709"/>
    <w:rsid w:val="00B35B0A"/>
    <w:rsid w:val="00B456D0"/>
    <w:rsid w:val="00B676E2"/>
    <w:rsid w:val="00B765E5"/>
    <w:rsid w:val="00B76AAD"/>
    <w:rsid w:val="00B76FAF"/>
    <w:rsid w:val="00B86133"/>
    <w:rsid w:val="00B94786"/>
    <w:rsid w:val="00BA18AE"/>
    <w:rsid w:val="00BA2510"/>
    <w:rsid w:val="00BB2F2C"/>
    <w:rsid w:val="00BC141D"/>
    <w:rsid w:val="00BD22D8"/>
    <w:rsid w:val="00BD5ECE"/>
    <w:rsid w:val="00BF0C1C"/>
    <w:rsid w:val="00C11A86"/>
    <w:rsid w:val="00C172AA"/>
    <w:rsid w:val="00C22F07"/>
    <w:rsid w:val="00C24D27"/>
    <w:rsid w:val="00C25A83"/>
    <w:rsid w:val="00C322B2"/>
    <w:rsid w:val="00C346F1"/>
    <w:rsid w:val="00C34AFD"/>
    <w:rsid w:val="00C36EB2"/>
    <w:rsid w:val="00C40503"/>
    <w:rsid w:val="00C41614"/>
    <w:rsid w:val="00C458BE"/>
    <w:rsid w:val="00C64107"/>
    <w:rsid w:val="00C810B0"/>
    <w:rsid w:val="00C922ED"/>
    <w:rsid w:val="00C95E2A"/>
    <w:rsid w:val="00C96160"/>
    <w:rsid w:val="00CC0458"/>
    <w:rsid w:val="00CC0E79"/>
    <w:rsid w:val="00CC5250"/>
    <w:rsid w:val="00CC6844"/>
    <w:rsid w:val="00CD0454"/>
    <w:rsid w:val="00CD337E"/>
    <w:rsid w:val="00CE2B0B"/>
    <w:rsid w:val="00CE7B67"/>
    <w:rsid w:val="00CF3D25"/>
    <w:rsid w:val="00D01F24"/>
    <w:rsid w:val="00D0753D"/>
    <w:rsid w:val="00D20205"/>
    <w:rsid w:val="00D37B7E"/>
    <w:rsid w:val="00D72A46"/>
    <w:rsid w:val="00D74FAD"/>
    <w:rsid w:val="00D76DCD"/>
    <w:rsid w:val="00D80CA0"/>
    <w:rsid w:val="00D85C96"/>
    <w:rsid w:val="00D90B76"/>
    <w:rsid w:val="00D932A6"/>
    <w:rsid w:val="00D96481"/>
    <w:rsid w:val="00DA2152"/>
    <w:rsid w:val="00DB1799"/>
    <w:rsid w:val="00DC0623"/>
    <w:rsid w:val="00DC6A65"/>
    <w:rsid w:val="00DE6520"/>
    <w:rsid w:val="00DF2822"/>
    <w:rsid w:val="00DF6E16"/>
    <w:rsid w:val="00E139E2"/>
    <w:rsid w:val="00E14482"/>
    <w:rsid w:val="00E350D8"/>
    <w:rsid w:val="00E64132"/>
    <w:rsid w:val="00E70D1A"/>
    <w:rsid w:val="00E73153"/>
    <w:rsid w:val="00E73842"/>
    <w:rsid w:val="00E81EFF"/>
    <w:rsid w:val="00E90EF0"/>
    <w:rsid w:val="00EA01F7"/>
    <w:rsid w:val="00EA192F"/>
    <w:rsid w:val="00EA1F2B"/>
    <w:rsid w:val="00EA583E"/>
    <w:rsid w:val="00EB37E1"/>
    <w:rsid w:val="00EB488D"/>
    <w:rsid w:val="00EB756D"/>
    <w:rsid w:val="00EF07A9"/>
    <w:rsid w:val="00EF3D19"/>
    <w:rsid w:val="00EF4961"/>
    <w:rsid w:val="00EF5FBE"/>
    <w:rsid w:val="00F01B81"/>
    <w:rsid w:val="00F3556F"/>
    <w:rsid w:val="00F35A66"/>
    <w:rsid w:val="00F61F36"/>
    <w:rsid w:val="00F851ED"/>
    <w:rsid w:val="00F9152D"/>
    <w:rsid w:val="00F94CDF"/>
    <w:rsid w:val="00FA0AA9"/>
    <w:rsid w:val="00FA4763"/>
    <w:rsid w:val="00FC393B"/>
    <w:rsid w:val="00FC6EA5"/>
    <w:rsid w:val="00FD232B"/>
    <w:rsid w:val="00FE20DB"/>
    <w:rsid w:val="00FE424B"/>
    <w:rsid w:val="00FE44C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797BC"/>
  <w15:docId w15:val="{EF0EA6F2-5EF3-4689-B076-37CAD2A0D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160"/>
    <w:rPr>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7070D5"/>
    <w:pPr>
      <w:ind w:left="720"/>
      <w:contextualSpacing/>
    </w:pPr>
  </w:style>
  <w:style w:type="paragraph" w:styleId="Textodeglobo">
    <w:name w:val="Balloon Text"/>
    <w:basedOn w:val="Normal"/>
    <w:link w:val="TextodegloboCar"/>
    <w:uiPriority w:val="99"/>
    <w:semiHidden/>
    <w:unhideWhenUsed/>
    <w:rsid w:val="00E350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50D8"/>
    <w:rPr>
      <w:rFonts w:ascii="Tahoma" w:hAnsi="Tahoma" w:cs="Tahoma"/>
      <w:sz w:val="16"/>
      <w:szCs w:val="16"/>
      <w:lang w:val="fr-FR"/>
    </w:rPr>
  </w:style>
  <w:style w:type="character" w:styleId="Hipervnculo">
    <w:name w:val="Hyperlink"/>
    <w:basedOn w:val="Fuentedeprrafopredeter"/>
    <w:uiPriority w:val="99"/>
    <w:unhideWhenUsed/>
    <w:rsid w:val="006F5A71"/>
    <w:rPr>
      <w:color w:val="0000FF" w:themeColor="hyperlink"/>
      <w:u w:val="single"/>
    </w:rPr>
  </w:style>
  <w:style w:type="paragraph" w:customStyle="1" w:styleId="EmptyLayoutCell">
    <w:name w:val="EmptyLayoutCell"/>
    <w:basedOn w:val="Normal"/>
    <w:rsid w:val="000166E9"/>
    <w:pPr>
      <w:spacing w:after="0" w:line="240" w:lineRule="auto"/>
    </w:pPr>
    <w:rPr>
      <w:rFonts w:ascii="Times New Roman" w:eastAsia="Times New Roman" w:hAnsi="Times New Roman" w:cs="Times New Roman"/>
      <w:sz w:val="2"/>
      <w:szCs w:val="20"/>
      <w:lang w:val="en-US"/>
    </w:rPr>
  </w:style>
  <w:style w:type="paragraph" w:styleId="Encabezado">
    <w:name w:val="header"/>
    <w:basedOn w:val="Normal"/>
    <w:link w:val="EncabezadoCar"/>
    <w:uiPriority w:val="99"/>
    <w:unhideWhenUsed/>
    <w:rsid w:val="0062505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505A"/>
    <w:rPr>
      <w:lang w:val="fr-FR"/>
    </w:rPr>
  </w:style>
  <w:style w:type="paragraph" w:styleId="Piedepgina">
    <w:name w:val="footer"/>
    <w:basedOn w:val="Normal"/>
    <w:link w:val="PiedepginaCar"/>
    <w:uiPriority w:val="99"/>
    <w:unhideWhenUsed/>
    <w:rsid w:val="006250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505A"/>
    <w:rPr>
      <w:lang w:val="fr-FR"/>
    </w:rPr>
  </w:style>
  <w:style w:type="paragraph" w:styleId="NormalWeb">
    <w:name w:val="Normal (Web)"/>
    <w:basedOn w:val="Normal"/>
    <w:uiPriority w:val="99"/>
    <w:semiHidden/>
    <w:unhideWhenUsed/>
    <w:rsid w:val="00031971"/>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character" w:styleId="Textoennegrita">
    <w:name w:val="Strong"/>
    <w:basedOn w:val="Fuentedeprrafopredeter"/>
    <w:uiPriority w:val="22"/>
    <w:qFormat/>
    <w:rsid w:val="00C40503"/>
    <w:rPr>
      <w:b/>
      <w:bCs/>
    </w:rPr>
  </w:style>
  <w:style w:type="character" w:styleId="Mencinsinresolver">
    <w:name w:val="Unresolved Mention"/>
    <w:basedOn w:val="Fuentedeprrafopredeter"/>
    <w:uiPriority w:val="99"/>
    <w:semiHidden/>
    <w:unhideWhenUsed/>
    <w:rsid w:val="00B30709"/>
    <w:rPr>
      <w:color w:val="605E5C"/>
      <w:shd w:val="clear" w:color="auto" w:fill="E1DFDD"/>
    </w:rPr>
  </w:style>
  <w:style w:type="table" w:styleId="Tablaconcuadrcula">
    <w:name w:val="Table Grid"/>
    <w:basedOn w:val="Tablanormal"/>
    <w:uiPriority w:val="59"/>
    <w:rsid w:val="0005566D"/>
    <w:pPr>
      <w:spacing w:after="0" w:line="240" w:lineRule="auto"/>
    </w:pPr>
    <w:rPr>
      <w:rFonts w:ascii="Times" w:eastAsia="Times" w:hAnsi="Times"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semiHidden/>
    <w:rsid w:val="004A1B4B"/>
    <w:pPr>
      <w:spacing w:after="0" w:line="240" w:lineRule="auto"/>
    </w:pPr>
    <w:rPr>
      <w:rFonts w:ascii="Arial" w:eastAsia="Times" w:hAnsi="Arial" w:cs="Times New Roman"/>
      <w:szCs w:val="20"/>
      <w:lang w:val="en-US" w:eastAsia="es-ES"/>
    </w:rPr>
  </w:style>
  <w:style w:type="character" w:customStyle="1" w:styleId="TextoindependienteCar">
    <w:name w:val="Texto independiente Car"/>
    <w:basedOn w:val="Fuentedeprrafopredeter"/>
    <w:link w:val="Textoindependiente"/>
    <w:semiHidden/>
    <w:rsid w:val="004A1B4B"/>
    <w:rPr>
      <w:rFonts w:ascii="Arial" w:eastAsia="Times" w:hAnsi="Arial" w:cs="Times New Roman"/>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38541">
      <w:bodyDiv w:val="1"/>
      <w:marLeft w:val="0"/>
      <w:marRight w:val="0"/>
      <w:marTop w:val="0"/>
      <w:marBottom w:val="0"/>
      <w:divBdr>
        <w:top w:val="none" w:sz="0" w:space="0" w:color="auto"/>
        <w:left w:val="none" w:sz="0" w:space="0" w:color="auto"/>
        <w:bottom w:val="none" w:sz="0" w:space="0" w:color="auto"/>
        <w:right w:val="none" w:sz="0" w:space="0" w:color="auto"/>
      </w:divBdr>
    </w:div>
    <w:div w:id="915628075">
      <w:bodyDiv w:val="1"/>
      <w:marLeft w:val="0"/>
      <w:marRight w:val="0"/>
      <w:marTop w:val="0"/>
      <w:marBottom w:val="0"/>
      <w:divBdr>
        <w:top w:val="none" w:sz="0" w:space="0" w:color="auto"/>
        <w:left w:val="none" w:sz="0" w:space="0" w:color="auto"/>
        <w:bottom w:val="none" w:sz="0" w:space="0" w:color="auto"/>
        <w:right w:val="none" w:sz="0" w:space="0" w:color="auto"/>
      </w:divBdr>
    </w:div>
    <w:div w:id="1158964647">
      <w:bodyDiv w:val="1"/>
      <w:marLeft w:val="0"/>
      <w:marRight w:val="0"/>
      <w:marTop w:val="0"/>
      <w:marBottom w:val="0"/>
      <w:divBdr>
        <w:top w:val="none" w:sz="0" w:space="0" w:color="auto"/>
        <w:left w:val="none" w:sz="0" w:space="0" w:color="auto"/>
        <w:bottom w:val="none" w:sz="0" w:space="0" w:color="auto"/>
        <w:right w:val="none" w:sz="0" w:space="0" w:color="auto"/>
      </w:divBdr>
    </w:div>
    <w:div w:id="1257323008">
      <w:bodyDiv w:val="1"/>
      <w:marLeft w:val="0"/>
      <w:marRight w:val="0"/>
      <w:marTop w:val="0"/>
      <w:marBottom w:val="0"/>
      <w:divBdr>
        <w:top w:val="none" w:sz="0" w:space="0" w:color="auto"/>
        <w:left w:val="none" w:sz="0" w:space="0" w:color="auto"/>
        <w:bottom w:val="none" w:sz="0" w:space="0" w:color="auto"/>
        <w:right w:val="none" w:sz="0" w:space="0" w:color="auto"/>
      </w:divBdr>
    </w:div>
    <w:div w:id="1263028693">
      <w:bodyDiv w:val="1"/>
      <w:marLeft w:val="0"/>
      <w:marRight w:val="0"/>
      <w:marTop w:val="0"/>
      <w:marBottom w:val="0"/>
      <w:divBdr>
        <w:top w:val="none" w:sz="0" w:space="0" w:color="auto"/>
        <w:left w:val="none" w:sz="0" w:space="0" w:color="auto"/>
        <w:bottom w:val="none" w:sz="0" w:space="0" w:color="auto"/>
        <w:right w:val="none" w:sz="0" w:space="0" w:color="auto"/>
      </w:divBdr>
    </w:div>
    <w:div w:id="1509254121">
      <w:bodyDiv w:val="1"/>
      <w:marLeft w:val="0"/>
      <w:marRight w:val="0"/>
      <w:marTop w:val="0"/>
      <w:marBottom w:val="0"/>
      <w:divBdr>
        <w:top w:val="none" w:sz="0" w:space="0" w:color="auto"/>
        <w:left w:val="none" w:sz="0" w:space="0" w:color="auto"/>
        <w:bottom w:val="none" w:sz="0" w:space="0" w:color="auto"/>
        <w:right w:val="none" w:sz="0" w:space="0" w:color="auto"/>
      </w:divBdr>
    </w:div>
    <w:div w:id="1728215136">
      <w:bodyDiv w:val="1"/>
      <w:marLeft w:val="0"/>
      <w:marRight w:val="0"/>
      <w:marTop w:val="0"/>
      <w:marBottom w:val="0"/>
      <w:divBdr>
        <w:top w:val="none" w:sz="0" w:space="0" w:color="auto"/>
        <w:left w:val="none" w:sz="0" w:space="0" w:color="auto"/>
        <w:bottom w:val="none" w:sz="0" w:space="0" w:color="auto"/>
        <w:right w:val="none" w:sz="0" w:space="0" w:color="auto"/>
      </w:divBdr>
    </w:div>
    <w:div w:id="190148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elamata@esan.edu.pe" TargetMode="External"/><Relationship Id="rId5" Type="http://schemas.openxmlformats.org/officeDocument/2006/relationships/webSettings" Target="webSettings.xml"/><Relationship Id="rId10" Type="http://schemas.openxmlformats.org/officeDocument/2006/relationships/hyperlink" Target="mailto:amonzon@esan.edu.pe" TargetMode="External"/><Relationship Id="rId4" Type="http://schemas.openxmlformats.org/officeDocument/2006/relationships/settings" Target="settings.xml"/><Relationship Id="rId9" Type="http://schemas.openxmlformats.org/officeDocument/2006/relationships/hyperlink" Target="mailto:amonzon@esan.edu.p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47E2E-AFAB-4FB3-BE0C-67F558507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952</Words>
  <Characters>5242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de Rutte</dc:creator>
  <cp:lastModifiedBy>Airam Angie Monzón Vigo</cp:lastModifiedBy>
  <cp:revision>5</cp:revision>
  <cp:lastPrinted>2022-11-02T21:39:00Z</cp:lastPrinted>
  <dcterms:created xsi:type="dcterms:W3CDTF">2024-02-01T17:06:00Z</dcterms:created>
  <dcterms:modified xsi:type="dcterms:W3CDTF">2024-07-04T17:10:00Z</dcterms:modified>
</cp:coreProperties>
</file>